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47" w:tblpY="557"/>
        <w:tblOverlap w:val="never"/>
        <w:tblW w:w="10141" w:type="dxa"/>
        <w:tblLayout w:type="fixed"/>
        <w:tblLook w:val="04A0" w:firstRow="1" w:lastRow="0" w:firstColumn="1" w:lastColumn="0" w:noHBand="0" w:noVBand="1"/>
      </w:tblPr>
      <w:tblGrid>
        <w:gridCol w:w="675"/>
        <w:gridCol w:w="815"/>
        <w:gridCol w:w="265"/>
        <w:gridCol w:w="1545"/>
        <w:gridCol w:w="1754"/>
        <w:gridCol w:w="2499"/>
        <w:gridCol w:w="785"/>
        <w:gridCol w:w="887"/>
        <w:gridCol w:w="916"/>
      </w:tblGrid>
      <w:tr w:rsidR="00F179FD" w14:paraId="5B33F0A2" w14:textId="77777777">
        <w:trPr>
          <w:trHeight w:val="527"/>
        </w:trPr>
        <w:tc>
          <w:tcPr>
            <w:tcW w:w="101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DC3D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cs="宋体" w:hint="eastAsia"/>
                <w:b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Fonts w:cs="宋体" w:hint="eastAsia"/>
                <w:b/>
                <w:kern w:val="0"/>
                <w:sz w:val="36"/>
                <w:szCs w:val="36"/>
                <w:lang w:bidi="ar"/>
              </w:rPr>
              <w:t>人才公寓物业管理考核表</w:t>
            </w:r>
          </w:p>
        </w:tc>
      </w:tr>
      <w:tr w:rsidR="00F179FD" w14:paraId="7FD6E8DE" w14:textId="77777777">
        <w:trPr>
          <w:trHeight w:val="393"/>
        </w:trPr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343FD" w14:textId="77777777" w:rsidR="00F179FD" w:rsidRDefault="003F5F84">
            <w:pPr>
              <w:widowControl/>
              <w:spacing w:line="400" w:lineRule="exact"/>
              <w:jc w:val="right"/>
              <w:textAlignment w:val="center"/>
              <w:rPr>
                <w:rFonts w:cs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kern w:val="0"/>
                <w:sz w:val="22"/>
                <w:szCs w:val="22"/>
                <w:lang w:bidi="ar"/>
              </w:rPr>
              <w:t>小区名称：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BD08C" w14:textId="77777777" w:rsidR="00F179FD" w:rsidRDefault="003F5F8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等线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eastAsia="等线" w:hAnsi="Times New Roman" w:hint="eastAsia"/>
                <w:b/>
                <w:kern w:val="0"/>
                <w:sz w:val="22"/>
                <w:szCs w:val="22"/>
                <w:u w:val="single"/>
                <w:lang w:bidi="ar"/>
              </w:rPr>
              <w:t>敔山湾人才公寓</w:t>
            </w:r>
            <w:r>
              <w:rPr>
                <w:rFonts w:ascii="Times New Roman" w:eastAsia="等线" w:hAnsi="Times New Roman"/>
                <w:b/>
                <w:kern w:val="0"/>
                <w:sz w:val="22"/>
                <w:szCs w:val="22"/>
                <w:u w:val="single"/>
                <w:lang w:bidi="ar"/>
              </w:rPr>
              <w:t xml:space="preserve">                  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6AE87" w14:textId="77777777" w:rsidR="00F179FD" w:rsidRDefault="003F5F84">
            <w:pPr>
              <w:widowControl/>
              <w:spacing w:line="400" w:lineRule="exact"/>
              <w:jc w:val="right"/>
              <w:textAlignment w:val="center"/>
              <w:rPr>
                <w:rFonts w:cs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kern w:val="0"/>
                <w:sz w:val="22"/>
                <w:szCs w:val="22"/>
                <w:lang w:bidi="ar"/>
              </w:rPr>
              <w:t>管理单位：</w:t>
            </w:r>
          </w:p>
        </w:tc>
        <w:tc>
          <w:tcPr>
            <w:tcW w:w="50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7C999" w14:textId="77777777" w:rsidR="00F179FD" w:rsidRDefault="003F5F8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等线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eastAsia="等线" w:hAnsi="Times New Roman"/>
                <w:b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ascii="Times New Roman" w:eastAsia="等线" w:hAnsi="Times New Roman" w:hint="eastAsia"/>
                <w:b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ascii="Times New Roman" w:eastAsia="等线" w:hAnsi="Times New Roman"/>
                <w:b/>
                <w:kern w:val="0"/>
                <w:sz w:val="22"/>
                <w:szCs w:val="22"/>
                <w:u w:val="single"/>
                <w:lang w:bidi="ar"/>
              </w:rPr>
              <w:t xml:space="preserve">                                   </w:t>
            </w:r>
          </w:p>
        </w:tc>
      </w:tr>
      <w:tr w:rsidR="00F179FD" w14:paraId="52397925" w14:textId="77777777">
        <w:trPr>
          <w:trHeight w:val="5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886A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5F67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项目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DA1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内容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6E36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考评标准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BBCA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分值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C761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/>
                <w:sz w:val="20"/>
              </w:rPr>
            </w:pPr>
            <w:r>
              <w:rPr>
                <w:rStyle w:val="font61"/>
                <w:rFonts w:hint="default"/>
                <w:bCs w:val="0"/>
                <w:color w:val="auto"/>
                <w:lang w:bidi="ar"/>
              </w:rPr>
              <w:t>得分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0AC7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/>
                <w:sz w:val="20"/>
              </w:rPr>
            </w:pPr>
            <w:r>
              <w:rPr>
                <w:rStyle w:val="font61"/>
                <w:rFonts w:hint="default"/>
                <w:bCs w:val="0"/>
                <w:color w:val="auto"/>
                <w:lang w:bidi="ar"/>
              </w:rPr>
              <w:t>备注</w:t>
            </w:r>
          </w:p>
        </w:tc>
      </w:tr>
      <w:tr w:rsidR="00F179FD" w14:paraId="2496067E" w14:textId="77777777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B39E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C4439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综合服务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15D2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日常服务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9933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在小区醒目位置公示物业服务内容、服务承诺和服务电话。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少一项扣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9CCB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6BC1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5FED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4CA7CA09" w14:textId="77777777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2383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2654F" w14:textId="77777777" w:rsidR="00F179FD" w:rsidRDefault="00F179FD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E0A0F" w14:textId="77777777" w:rsidR="00F179FD" w:rsidRDefault="00F179FD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EDC3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建立物业服务基础档案（住户基本情况、房屋维修档案、承接查验档案、公共物品档案、设施设备档案等）、设备管理等记录，少一项扣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E5EA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679D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11B5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2AAF2261" w14:textId="77777777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3525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724C4" w14:textId="77777777" w:rsidR="00F179FD" w:rsidRDefault="00F179FD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79557" w14:textId="77777777" w:rsidR="00F179FD" w:rsidRDefault="00F179FD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0BA3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实行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24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小时应急维修值班制度，及时响应住户报修，相关台账记录完整。不及时响应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0.5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/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次；台账不完整扣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0.5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1407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1C5F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47B4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3A114420" w14:textId="77777777">
        <w:trPr>
          <w:trHeight w:val="4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7C5D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7D799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FBD1C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CEFF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及时处理住户投诉，员工服务语言规范，无和业主争吵的行为，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有投诉记录台账，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凡产生有效投诉扣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/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次；</w:t>
            </w:r>
            <w:r>
              <w:rPr>
                <w:rFonts w:cs="宋体" w:hint="eastAsia"/>
                <w:kern w:val="0"/>
                <w:sz w:val="20"/>
              </w:rPr>
              <w:t>有</w:t>
            </w:r>
            <w:r>
              <w:rPr>
                <w:rFonts w:cs="宋体" w:hint="eastAsia"/>
                <w:kern w:val="0"/>
                <w:sz w:val="20"/>
              </w:rPr>
              <w:t>12345</w:t>
            </w:r>
            <w:r>
              <w:rPr>
                <w:rFonts w:cs="宋体" w:hint="eastAsia"/>
                <w:kern w:val="0"/>
                <w:sz w:val="20"/>
              </w:rPr>
              <w:t>投诉的扣</w:t>
            </w:r>
            <w:r>
              <w:rPr>
                <w:rFonts w:cs="宋体" w:hint="eastAsia"/>
                <w:kern w:val="0"/>
                <w:sz w:val="20"/>
              </w:rPr>
              <w:t>2</w:t>
            </w:r>
            <w:r>
              <w:rPr>
                <w:rFonts w:cs="宋体" w:hint="eastAsia"/>
                <w:kern w:val="0"/>
                <w:sz w:val="20"/>
              </w:rPr>
              <w:t>分</w:t>
            </w:r>
            <w:r>
              <w:rPr>
                <w:rFonts w:cs="宋体" w:hint="eastAsia"/>
                <w:kern w:val="0"/>
                <w:sz w:val="20"/>
              </w:rPr>
              <w:t>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CB15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19D3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8F13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36709A23" w14:textId="77777777"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0A1B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D76DCA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1B646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D4E2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配备专职人员，身体健康，工作责任心强，定期接受相关技能培训。</w:t>
            </w:r>
            <w:r>
              <w:rPr>
                <w:rFonts w:cs="宋体" w:hint="eastAsia"/>
                <w:kern w:val="0"/>
                <w:sz w:val="20"/>
              </w:rPr>
              <w:t>发现一次不符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0.5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AD85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8658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93EF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4E5A8AF4" w14:textId="77777777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256E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6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E75F5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465D1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F966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上岗时佩戴统一标志，穿戴统一制服，仪容仪表规范整齐。</w:t>
            </w:r>
            <w:r>
              <w:rPr>
                <w:rFonts w:cs="宋体" w:hint="eastAsia"/>
                <w:kern w:val="0"/>
                <w:sz w:val="20"/>
              </w:rPr>
              <w:t>发现一次不符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0.5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627F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84DD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940C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3AF97F67" w14:textId="77777777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3828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7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772248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F8888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C7C2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kern w:val="0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有装修登记制度且装修巡检管理记录完整得分，缺一项扣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0.5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AA90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00DB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9F3D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75F03EE6" w14:textId="77777777"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A0B70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9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FF4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清洁</w:t>
            </w:r>
          </w:p>
          <w:p w14:paraId="2ED523E5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管理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F4DB80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共用楼道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、门厅、玻璃窗户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和电梯保洁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47E4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保洁记录包括：每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日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打扫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次各楼层通道和楼梯台阶，每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周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清洁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次楼梯扶手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、门厅门窗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，每日清扫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次电梯轿厢，</w:t>
            </w:r>
            <w:r>
              <w:rPr>
                <w:rFonts w:cs="宋体" w:hint="eastAsia"/>
                <w:kern w:val="0"/>
                <w:sz w:val="20"/>
              </w:rPr>
              <w:t>玻璃门窗保持光亮，无明显印渍，无随意堆放杂物和占用公共场所现象。未按规定擦拭或保洁不到位</w:t>
            </w:r>
            <w:r>
              <w:rPr>
                <w:rFonts w:cs="宋体" w:hint="eastAsia"/>
                <w:kern w:val="0"/>
                <w:sz w:val="20"/>
              </w:rPr>
              <w:t>一</w:t>
            </w:r>
            <w:r>
              <w:rPr>
                <w:rFonts w:cs="宋体" w:hint="eastAsia"/>
                <w:kern w:val="0"/>
                <w:sz w:val="20"/>
              </w:rPr>
              <w:t>次扣</w:t>
            </w:r>
            <w:r>
              <w:rPr>
                <w:rFonts w:cs="宋体" w:hint="eastAsia"/>
                <w:kern w:val="0"/>
                <w:sz w:val="20"/>
              </w:rPr>
              <w:t>0.5</w:t>
            </w:r>
            <w:r>
              <w:rPr>
                <w:rFonts w:cs="宋体" w:hint="eastAsia"/>
                <w:kern w:val="0"/>
                <w:sz w:val="20"/>
              </w:rPr>
              <w:t>分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1E72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8D83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A901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2E153189" w14:textId="77777777"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959CD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758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F617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公区保洁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32AA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做好常态化的入户保洁、样板间保洁、运营中心以及公共活动中心保洁工作，</w:t>
            </w:r>
            <w:r>
              <w:rPr>
                <w:rFonts w:cs="宋体" w:hint="eastAsia"/>
                <w:kern w:val="0"/>
                <w:sz w:val="20"/>
              </w:rPr>
              <w:t>未按规定擦拭或保洁不到位</w:t>
            </w:r>
            <w:r>
              <w:rPr>
                <w:rFonts w:cs="宋体" w:hint="eastAsia"/>
                <w:kern w:val="0"/>
                <w:sz w:val="20"/>
              </w:rPr>
              <w:t>一</w:t>
            </w:r>
            <w:r>
              <w:rPr>
                <w:rFonts w:cs="宋体" w:hint="eastAsia"/>
                <w:kern w:val="0"/>
                <w:sz w:val="20"/>
              </w:rPr>
              <w:t>次扣</w:t>
            </w:r>
            <w:r>
              <w:rPr>
                <w:rFonts w:cs="宋体" w:hint="eastAsia"/>
                <w:kern w:val="0"/>
                <w:sz w:val="20"/>
              </w:rPr>
              <w:t>0.5</w:t>
            </w:r>
            <w:r>
              <w:rPr>
                <w:rFonts w:cs="宋体" w:hint="eastAsia"/>
                <w:kern w:val="0"/>
                <w:sz w:val="20"/>
              </w:rPr>
              <w:t>分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A446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261F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60A5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6CC0D19D" w14:textId="77777777"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588A7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11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9DC7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E3759E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垃圾收集与处理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7E7D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保洁记录包括：（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）小区内定点设置垃圾收集箱或点；（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2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）每日定时清理一次；（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3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）垃圾收集箱或点周围地面无散落垃圾、无异味；（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4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）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lastRenderedPageBreak/>
              <w:t>每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周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清洗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次，缺一项扣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2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019F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lastRenderedPageBreak/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F124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91A7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18432F6B" w14:textId="77777777">
        <w:trPr>
          <w:trHeight w:val="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2549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lastRenderedPageBreak/>
              <w:t>12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0833A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设备设施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维护与管理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1FFE2" w14:textId="77777777" w:rsidR="00F179FD" w:rsidRDefault="003F5F8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公共部位门窗、围墙</w:t>
            </w:r>
            <w:r>
              <w:rPr>
                <w:rFonts w:cs="宋体" w:hint="eastAsia"/>
                <w:kern w:val="0"/>
                <w:sz w:val="20"/>
              </w:rPr>
              <w:t>、</w:t>
            </w:r>
            <w:r>
              <w:rPr>
                <w:rFonts w:cs="宋体" w:hint="eastAsia"/>
                <w:kern w:val="0"/>
                <w:sz w:val="20"/>
              </w:rPr>
              <w:t>楼道巡查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0F2F" w14:textId="77777777" w:rsidR="00F179FD" w:rsidRDefault="003F5F84">
            <w:pPr>
              <w:widowControl/>
              <w:adjustRightInd w:val="0"/>
              <w:snapToGrid w:val="0"/>
              <w:spacing w:line="400" w:lineRule="exact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公共部位门窗、围墙、设备、道路场地</w:t>
            </w:r>
            <w:r>
              <w:rPr>
                <w:rFonts w:cs="宋体" w:hint="eastAsia"/>
                <w:kern w:val="0"/>
                <w:sz w:val="20"/>
                <w:lang w:bidi="ar"/>
              </w:rPr>
              <w:t>、侧石、井盖发现损坏及时修复。保持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公用照明</w:t>
            </w:r>
            <w:r>
              <w:rPr>
                <w:rFonts w:cs="宋体" w:hint="eastAsia"/>
                <w:kern w:val="0"/>
                <w:sz w:val="20"/>
                <w:lang w:bidi="ar"/>
              </w:rPr>
              <w:t>灯具完好。对房屋做好巡查工作，发现外墙裂缝及时报修形成台账。消防设施设备可随时启用，消防通道顺畅。</w:t>
            </w:r>
            <w:r>
              <w:rPr>
                <w:rFonts w:cs="宋体" w:hint="eastAsia"/>
                <w:kern w:val="0"/>
                <w:sz w:val="20"/>
              </w:rPr>
              <w:t>各楼栋楼道巡查无异常，</w:t>
            </w:r>
            <w:r>
              <w:rPr>
                <w:rFonts w:cs="宋体" w:hint="eastAsia"/>
                <w:kern w:val="0"/>
                <w:sz w:val="20"/>
              </w:rPr>
              <w:t>发现问题及时修复</w:t>
            </w:r>
            <w:r>
              <w:rPr>
                <w:rFonts w:cs="宋体" w:hint="eastAsia"/>
                <w:kern w:val="0"/>
                <w:sz w:val="20"/>
              </w:rPr>
              <w:t>或报修</w:t>
            </w:r>
            <w:r>
              <w:rPr>
                <w:rFonts w:cs="宋体" w:hint="eastAsia"/>
                <w:kern w:val="0"/>
                <w:sz w:val="20"/>
              </w:rPr>
              <w:t>。发现</w:t>
            </w:r>
            <w:r>
              <w:rPr>
                <w:rFonts w:cs="宋体" w:hint="eastAsia"/>
                <w:kern w:val="0"/>
                <w:sz w:val="20"/>
              </w:rPr>
              <w:t>1</w:t>
            </w:r>
            <w:r>
              <w:rPr>
                <w:rFonts w:cs="宋体" w:hint="eastAsia"/>
                <w:kern w:val="0"/>
                <w:sz w:val="20"/>
              </w:rPr>
              <w:t>处未及时处置扣</w:t>
            </w:r>
            <w:r>
              <w:rPr>
                <w:rFonts w:cs="宋体" w:hint="eastAsia"/>
                <w:kern w:val="0"/>
                <w:sz w:val="20"/>
              </w:rPr>
              <w:t>0.5</w:t>
            </w:r>
            <w:r>
              <w:rPr>
                <w:rFonts w:cs="宋体" w:hint="eastAsia"/>
                <w:kern w:val="0"/>
                <w:sz w:val="20"/>
              </w:rPr>
              <w:t>分</w:t>
            </w:r>
            <w:r>
              <w:rPr>
                <w:rFonts w:cs="宋体" w:hint="eastAsia"/>
                <w:kern w:val="0"/>
                <w:sz w:val="20"/>
              </w:rPr>
              <w:t>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6EF2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FACBA2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C7B4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10E00957" w14:textId="77777777">
        <w:trPr>
          <w:trHeight w:val="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EC09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13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1229AB" w14:textId="77777777" w:rsidR="00F179FD" w:rsidRDefault="00F179FD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F648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18"/>
                <w:szCs w:val="18"/>
                <w:lang w:bidi="ar"/>
              </w:rPr>
              <w:t>道路、场地等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3E41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台账包括：定期巡检道路、路面、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外墙、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侧石、井盖等，发现损坏及时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报修并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修复。未修复一项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21FC9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0FCA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249A98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5238935A" w14:textId="77777777">
        <w:trPr>
          <w:trHeight w:val="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AD83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14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D4B66" w14:textId="77777777" w:rsidR="00F179FD" w:rsidRDefault="00F179FD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75177" w14:textId="77777777" w:rsidR="00F179FD" w:rsidRDefault="003F5F8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kern w:val="0"/>
                <w:sz w:val="20"/>
              </w:rPr>
              <w:t>房间日常维修、交退房查验收、跟进督促施工进度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DE93" w14:textId="77777777" w:rsidR="00F179FD" w:rsidRDefault="003F5F8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熟悉人才公寓内整体水、电及户型结构，及时完成住户的各项维修、报修工作并做好维修记录。</w:t>
            </w:r>
          </w:p>
          <w:p w14:paraId="5BA78176" w14:textId="77777777" w:rsidR="00F179FD" w:rsidRDefault="003F5F8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按要求做好人才公寓住户的交退房查验收工作。</w:t>
            </w:r>
          </w:p>
          <w:p w14:paraId="0DB3CBC9" w14:textId="77777777" w:rsidR="00F179FD" w:rsidRDefault="003F5F8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跟进人才公寓范围内所有维保、施工、整改进度，监督施工操作安全。</w:t>
            </w:r>
          </w:p>
          <w:p w14:paraId="42D7FB6B" w14:textId="77777777" w:rsidR="00F179FD" w:rsidRDefault="003F5F84">
            <w:pPr>
              <w:pStyle w:val="2"/>
              <w:spacing w:line="400" w:lineRule="exact"/>
              <w:ind w:leftChars="0" w:left="0" w:firstLineChars="0" w:firstLine="0"/>
            </w:pPr>
            <w:r>
              <w:rPr>
                <w:rFonts w:ascii="宋体" w:eastAsia="宋体" w:cs="宋体" w:hint="eastAsia"/>
                <w:spacing w:val="0"/>
                <w:sz w:val="20"/>
              </w:rPr>
              <w:t>未及时响应维修（报修）扣</w:t>
            </w:r>
            <w:r>
              <w:rPr>
                <w:rFonts w:ascii="宋体" w:eastAsia="宋体" w:cs="宋体" w:hint="eastAsia"/>
                <w:spacing w:val="0"/>
                <w:sz w:val="20"/>
              </w:rPr>
              <w:t>0.5</w:t>
            </w:r>
            <w:r>
              <w:rPr>
                <w:rFonts w:ascii="宋体" w:eastAsia="宋体" w:cs="宋体" w:hint="eastAsia"/>
                <w:spacing w:val="0"/>
                <w:sz w:val="20"/>
              </w:rPr>
              <w:t>分</w:t>
            </w:r>
            <w:r>
              <w:rPr>
                <w:rFonts w:ascii="宋体" w:eastAsia="宋体" w:cs="宋体" w:hint="eastAsia"/>
                <w:spacing w:val="0"/>
                <w:sz w:val="20"/>
              </w:rPr>
              <w:t>/</w:t>
            </w:r>
            <w:r>
              <w:rPr>
                <w:rFonts w:ascii="宋体" w:eastAsia="宋体" w:cs="宋体" w:hint="eastAsia"/>
                <w:spacing w:val="0"/>
                <w:sz w:val="20"/>
              </w:rPr>
              <w:t>次；未按要求做好交退房查验导致设施设备故障的扣</w:t>
            </w:r>
            <w:r>
              <w:rPr>
                <w:rFonts w:ascii="宋体" w:eastAsia="宋体" w:cs="宋体" w:hint="eastAsia"/>
                <w:spacing w:val="0"/>
                <w:sz w:val="20"/>
              </w:rPr>
              <w:t>1</w:t>
            </w:r>
            <w:r>
              <w:rPr>
                <w:rFonts w:ascii="宋体" w:eastAsia="宋体" w:cs="宋体" w:hint="eastAsia"/>
                <w:spacing w:val="0"/>
                <w:sz w:val="20"/>
              </w:rPr>
              <w:t>分</w:t>
            </w:r>
            <w:r>
              <w:rPr>
                <w:rFonts w:ascii="宋体" w:eastAsia="宋体" w:cs="宋体" w:hint="eastAsia"/>
                <w:spacing w:val="0"/>
                <w:sz w:val="20"/>
              </w:rPr>
              <w:t>/</w:t>
            </w:r>
            <w:r>
              <w:rPr>
                <w:rFonts w:ascii="宋体" w:eastAsia="宋体" w:cs="宋体" w:hint="eastAsia"/>
                <w:spacing w:val="0"/>
                <w:sz w:val="20"/>
              </w:rPr>
              <w:t>次；造成</w:t>
            </w:r>
            <w:r>
              <w:rPr>
                <w:rFonts w:ascii="宋体" w:eastAsia="宋体" w:cs="宋体" w:hint="eastAsia"/>
                <w:spacing w:val="0"/>
                <w:sz w:val="20"/>
              </w:rPr>
              <w:t>12345</w:t>
            </w:r>
            <w:r>
              <w:rPr>
                <w:rFonts w:ascii="宋体" w:eastAsia="宋体" w:cs="宋体" w:hint="eastAsia"/>
                <w:spacing w:val="0"/>
                <w:sz w:val="20"/>
              </w:rPr>
              <w:t>投诉的扣</w:t>
            </w:r>
            <w:r>
              <w:rPr>
                <w:rFonts w:ascii="宋体" w:eastAsia="宋体" w:cs="宋体" w:hint="eastAsia"/>
                <w:spacing w:val="0"/>
                <w:sz w:val="20"/>
              </w:rPr>
              <w:t>2</w:t>
            </w:r>
            <w:r>
              <w:rPr>
                <w:rFonts w:ascii="宋体" w:eastAsia="宋体" w:cs="宋体" w:hint="eastAsia"/>
                <w:spacing w:val="0"/>
                <w:sz w:val="20"/>
              </w:rPr>
              <w:t>分；发现未有效监督施工整改进度导致施工操作不到位的扣</w:t>
            </w:r>
            <w:r>
              <w:rPr>
                <w:rFonts w:ascii="宋体" w:eastAsia="宋体" w:cs="宋体" w:hint="eastAsia"/>
                <w:spacing w:val="0"/>
                <w:sz w:val="20"/>
              </w:rPr>
              <w:t>0.5</w:t>
            </w:r>
            <w:r>
              <w:rPr>
                <w:rFonts w:ascii="宋体" w:eastAsia="宋体" w:cs="宋体" w:hint="eastAsia"/>
                <w:spacing w:val="0"/>
                <w:sz w:val="20"/>
              </w:rPr>
              <w:t>分</w:t>
            </w:r>
            <w:r>
              <w:rPr>
                <w:rFonts w:ascii="宋体" w:eastAsia="宋体" w:cs="宋体" w:hint="eastAsia"/>
                <w:spacing w:val="0"/>
                <w:sz w:val="20"/>
              </w:rPr>
              <w:t>/</w:t>
            </w:r>
            <w:r>
              <w:rPr>
                <w:rFonts w:ascii="宋体" w:eastAsia="宋体" w:cs="宋体" w:hint="eastAsia"/>
                <w:spacing w:val="0"/>
                <w:sz w:val="20"/>
              </w:rPr>
              <w:t>次。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AFF43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BAC1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F4EB6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1B887EFC" w14:textId="77777777">
        <w:trPr>
          <w:trHeight w:val="5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6DF0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15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FA089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43A5F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bCs w:val="0"/>
                <w:kern w:val="0"/>
                <w:sz w:val="18"/>
                <w:szCs w:val="18"/>
                <w:lang w:bidi="ar"/>
              </w:rPr>
              <w:t>排水设施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3ABD" w14:textId="77777777" w:rsidR="00F179FD" w:rsidRDefault="003F5F84">
            <w:pPr>
              <w:widowControl/>
              <w:spacing w:line="400" w:lineRule="exact"/>
              <w:jc w:val="lef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台账包括：每年清扫排水明沟和疏通地下管井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（含屋面）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，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遇到特殊天气时，及时提前做好疏通工作。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缺一项扣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BEE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3666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4A28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4AF0955C" w14:textId="77777777">
        <w:trPr>
          <w:trHeight w:val="5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5983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16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BAFD1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6007E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18"/>
                <w:szCs w:val="18"/>
                <w:lang w:bidi="ar"/>
              </w:rPr>
              <w:t>电梯维保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81FD" w14:textId="77777777" w:rsidR="00F179FD" w:rsidRDefault="003F5F84">
            <w:pPr>
              <w:widowControl/>
              <w:spacing w:line="400" w:lineRule="exact"/>
              <w:jc w:val="left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制定电梯安全运行、岗位职责、定期巡查、维护保养、运行记录管理等制度，并严格执行。如遇电梯异常，报修后如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30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分钟内不响应</w:t>
            </w:r>
            <w:r>
              <w:rPr>
                <w:rFonts w:cs="宋体" w:hint="eastAsia"/>
                <w:kern w:val="0"/>
                <w:sz w:val="20"/>
              </w:rPr>
              <w:t>扣</w:t>
            </w:r>
            <w:r>
              <w:rPr>
                <w:rFonts w:cs="宋体" w:hint="eastAsia"/>
                <w:kern w:val="0"/>
                <w:sz w:val="20"/>
              </w:rPr>
              <w:t>0.5</w:t>
            </w:r>
            <w:r>
              <w:rPr>
                <w:rFonts w:cs="宋体" w:hint="eastAsia"/>
                <w:kern w:val="0"/>
                <w:sz w:val="20"/>
              </w:rPr>
              <w:t>分</w:t>
            </w:r>
            <w:r>
              <w:rPr>
                <w:rFonts w:cs="宋体" w:hint="eastAsia"/>
                <w:kern w:val="0"/>
                <w:sz w:val="20"/>
              </w:rPr>
              <w:t>/</w:t>
            </w:r>
            <w:r>
              <w:rPr>
                <w:rFonts w:cs="宋体" w:hint="eastAsia"/>
                <w:kern w:val="0"/>
                <w:sz w:val="20"/>
              </w:rPr>
              <w:t>次；电梯困人或其它事故时未及时到场或报修扣</w:t>
            </w:r>
            <w:r>
              <w:rPr>
                <w:rFonts w:cs="宋体" w:hint="eastAsia"/>
                <w:kern w:val="0"/>
                <w:sz w:val="20"/>
              </w:rPr>
              <w:t>1</w:t>
            </w:r>
            <w:r>
              <w:rPr>
                <w:rFonts w:cs="宋体" w:hint="eastAsia"/>
                <w:kern w:val="0"/>
                <w:sz w:val="20"/>
              </w:rPr>
              <w:t>分</w:t>
            </w:r>
            <w:r>
              <w:rPr>
                <w:rFonts w:cs="宋体" w:hint="eastAsia"/>
                <w:kern w:val="0"/>
                <w:sz w:val="20"/>
              </w:rPr>
              <w:t>/</w:t>
            </w:r>
            <w:r>
              <w:rPr>
                <w:rFonts w:cs="宋体" w:hint="eastAsia"/>
                <w:kern w:val="0"/>
                <w:sz w:val="20"/>
              </w:rPr>
              <w:t>次</w:t>
            </w:r>
            <w:r>
              <w:rPr>
                <w:rFonts w:cs="宋体" w:hint="eastAsia"/>
                <w:kern w:val="0"/>
                <w:sz w:val="20"/>
              </w:rPr>
              <w:t>；</w:t>
            </w:r>
            <w:r>
              <w:rPr>
                <w:rFonts w:cs="宋体" w:hint="eastAsia"/>
                <w:kern w:val="0"/>
                <w:sz w:val="20"/>
              </w:rPr>
              <w:t>有</w:t>
            </w:r>
            <w:r>
              <w:rPr>
                <w:rFonts w:cs="宋体" w:hint="eastAsia"/>
                <w:kern w:val="0"/>
                <w:sz w:val="20"/>
              </w:rPr>
              <w:t>12345</w:t>
            </w:r>
            <w:r>
              <w:rPr>
                <w:rFonts w:cs="宋体" w:hint="eastAsia"/>
                <w:kern w:val="0"/>
                <w:sz w:val="20"/>
              </w:rPr>
              <w:t>投诉的扣</w:t>
            </w:r>
            <w:r>
              <w:rPr>
                <w:rFonts w:cs="宋体" w:hint="eastAsia"/>
                <w:kern w:val="0"/>
                <w:sz w:val="20"/>
              </w:rPr>
              <w:t>2</w:t>
            </w:r>
            <w:r>
              <w:rPr>
                <w:rFonts w:cs="宋体" w:hint="eastAsia"/>
                <w:kern w:val="0"/>
                <w:sz w:val="20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97AA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F91E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AB02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45A77F77" w14:textId="77777777">
        <w:trPr>
          <w:trHeight w:val="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55B3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17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A20AF8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54BA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消防设施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675B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台账包括：消防设施设备可随时启用，灭火器配备、养护及时，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保证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消防通道畅通，缺一项扣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90E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8F8A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890A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2DE474C5" w14:textId="77777777"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7F1B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lastRenderedPageBreak/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07E03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园林绿化养护与管理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0653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草坪、灌木类、花坛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540F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全年修剪不少于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4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次（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3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、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6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、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9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、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12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月下旬）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,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草坪、绿篱等易疯长树木花草应不定期（每月）修剪，要求无枯枝、死树、陡长枝；病虫害采取综合防治，防治病虫害，大面积防治每年不少于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4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次。缺一项扣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FAC0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5B13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F9A9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59BD3F7E" w14:textId="77777777">
        <w:trPr>
          <w:trHeight w:val="6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4F22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9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73B1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安全防范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9E9A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人员要求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D05F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保安的照片、姓名在门卫进行张贴，实际人员是否一致，缺一项扣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FA12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3CD5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9928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08B96002" w14:textId="77777777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95F1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20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1A9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F383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3F83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保安人员上岗时佩带统一标志，穿戴统一制服，缺一项扣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4DD52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FD19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FA93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39BC4B4A" w14:textId="77777777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F6F9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21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B37D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E573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门岗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17E7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门岗有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24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小时值班看守交接班记录，无人不得分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；缺交班记录扣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/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3537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2955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0AF5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27163D69" w14:textId="77777777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5A99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22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50EF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BF32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3489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有无车辆管理制度和外来车辆出入记录，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有无外来人员登记记录，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缺一项扣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CD98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94A90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90D40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0F89ADE2" w14:textId="77777777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F6A4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23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FD7B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B4CA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技防设施和救助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0893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小区主出入口应具备录像监控。未配备或损坏不得分。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329B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88B45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A6107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0B5619BB" w14:textId="77777777">
        <w:trPr>
          <w:trHeight w:val="5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04C9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24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7CBD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A667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6D83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小区应有火警、水警、警情应急预案，并在监控中心控制室内悬挂，缺一项扣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587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1590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5B17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7013602B" w14:textId="77777777">
        <w:trPr>
          <w:trHeight w:val="5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8523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25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5BC1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01F2" w14:textId="77777777" w:rsidR="00F179FD" w:rsidRDefault="003F5F84">
            <w:pPr>
              <w:spacing w:line="400" w:lineRule="exact"/>
              <w:jc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公区巡逻、值班、秩序维护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CBF7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公区巡逻、值班，现场秩序维护，负责公区使用登记、健身器材的领用管理，每晚结束关闭水电、门窗等。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无人不得分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；收尾工作不到位扣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/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次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1E38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0B7B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F2C8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4287CB7F" w14:textId="77777777">
        <w:trPr>
          <w:trHeight w:val="9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3EEB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26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1AC9" w14:textId="77777777" w:rsidR="00F179FD" w:rsidRDefault="00F179FD">
            <w:pPr>
              <w:spacing w:line="400" w:lineRule="exact"/>
              <w:jc w:val="center"/>
              <w:rPr>
                <w:rFonts w:cs="宋体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1123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车辆管理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AE28" w14:textId="77777777" w:rsidR="00F179FD" w:rsidRDefault="003F5F84">
            <w:pPr>
              <w:widowControl/>
              <w:spacing w:line="400" w:lineRule="exact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建立车位的管理台账，对车辆信息、硬件配套设施（标志牌、照明、消防器械等）的配置及维护进行详细记录，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做好地下室车位的划线与保洁卫生工作。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缺一项扣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1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分，无台账不得分。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57F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B146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06AE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27A1CEEE" w14:textId="77777777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0A2C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27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9911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其他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9DAA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满意度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62E5" w14:textId="77777777" w:rsidR="00F179FD" w:rsidRDefault="003F5F84">
            <w:pPr>
              <w:widowControl/>
              <w:spacing w:line="400" w:lineRule="exact"/>
              <w:jc w:val="left"/>
              <w:textAlignment w:val="center"/>
              <w:rPr>
                <w:rFonts w:cs="宋体"/>
                <w:bCs w:val="0"/>
                <w:kern w:val="0"/>
                <w:sz w:val="20"/>
                <w:lang w:bidi="ar"/>
              </w:rPr>
            </w:pP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甲方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和住户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满意度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（满意得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5</w:t>
            </w:r>
            <w:r>
              <w:rPr>
                <w:rFonts w:cs="宋体" w:hint="eastAsia"/>
                <w:bCs w:val="0"/>
                <w:kern w:val="0"/>
                <w:sz w:val="20"/>
                <w:lang w:bidi="ar"/>
              </w:rPr>
              <w:t>分，不满意不得分）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0F50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sz w:val="20"/>
              </w:rPr>
            </w:pPr>
            <w:r>
              <w:rPr>
                <w:rFonts w:cs="宋体" w:hint="eastAsia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6EB2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A9DD" w14:textId="77777777" w:rsidR="00F179FD" w:rsidRDefault="00F179FD">
            <w:pPr>
              <w:spacing w:line="400" w:lineRule="exact"/>
              <w:rPr>
                <w:rFonts w:ascii="Times New Roman" w:eastAsia="等线" w:hAnsi="Times New Roman"/>
                <w:sz w:val="20"/>
              </w:rPr>
            </w:pPr>
          </w:p>
        </w:tc>
      </w:tr>
      <w:tr w:rsidR="00F179FD" w14:paraId="26A6BE83" w14:textId="77777777">
        <w:trPr>
          <w:trHeight w:val="581"/>
        </w:trPr>
        <w:tc>
          <w:tcPr>
            <w:tcW w:w="7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B48E" w14:textId="77777777" w:rsidR="00F179FD" w:rsidRDefault="003F5F8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/>
                <w:b/>
                <w:sz w:val="20"/>
              </w:rPr>
            </w:pPr>
            <w:r>
              <w:rPr>
                <w:rStyle w:val="font112"/>
                <w:rFonts w:hint="default"/>
                <w:bCs/>
                <w:color w:val="auto"/>
                <w:lang w:bidi="ar"/>
              </w:rPr>
              <w:t>合</w:t>
            </w:r>
            <w:r>
              <w:rPr>
                <w:rStyle w:val="font101"/>
                <w:rFonts w:eastAsia="等线"/>
                <w:bCs/>
                <w:color w:val="auto"/>
                <w:lang w:bidi="ar"/>
              </w:rPr>
              <w:t xml:space="preserve">   </w:t>
            </w:r>
            <w:r>
              <w:rPr>
                <w:rStyle w:val="font112"/>
                <w:rFonts w:hint="default"/>
                <w:bCs/>
                <w:color w:val="auto"/>
                <w:lang w:bidi="ar"/>
              </w:rPr>
              <w:t>计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20DC" w14:textId="77777777" w:rsidR="00F179FD" w:rsidRDefault="00F179F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/>
                <w:b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863D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71DA" w14:textId="77777777" w:rsidR="00F179FD" w:rsidRDefault="00F179FD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0"/>
              </w:rPr>
            </w:pPr>
          </w:p>
        </w:tc>
      </w:tr>
      <w:tr w:rsidR="00F179FD" w14:paraId="451D9A86" w14:textId="77777777">
        <w:trPr>
          <w:trHeight w:val="667"/>
        </w:trPr>
        <w:tc>
          <w:tcPr>
            <w:tcW w:w="5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FC4E" w14:textId="77777777" w:rsidR="00F179FD" w:rsidRDefault="003F5F84">
            <w:pPr>
              <w:widowControl/>
              <w:spacing w:line="400" w:lineRule="exact"/>
              <w:textAlignment w:val="center"/>
              <w:rPr>
                <w:rFonts w:ascii="Times New Roman" w:eastAsia="等线" w:hAnsi="Times New Roman"/>
                <w:sz w:val="20"/>
              </w:rPr>
            </w:pPr>
            <w:r>
              <w:rPr>
                <w:rStyle w:val="font61"/>
                <w:bCs w:val="0"/>
                <w:color w:val="auto"/>
                <w:lang w:bidi="ar"/>
              </w:rPr>
              <w:t>考核</w:t>
            </w:r>
            <w:r>
              <w:rPr>
                <w:rStyle w:val="font61"/>
                <w:rFonts w:hint="default"/>
                <w:bCs w:val="0"/>
                <w:color w:val="auto"/>
                <w:lang w:bidi="ar"/>
              </w:rPr>
              <w:t>人</w:t>
            </w:r>
            <w:r>
              <w:rPr>
                <w:rStyle w:val="font61"/>
                <w:bCs w:val="0"/>
                <w:color w:val="auto"/>
                <w:lang w:bidi="ar"/>
              </w:rPr>
              <w:t>签字</w:t>
            </w:r>
            <w:r>
              <w:rPr>
                <w:rStyle w:val="font61"/>
                <w:rFonts w:hint="default"/>
                <w:bCs w:val="0"/>
                <w:color w:val="auto"/>
                <w:lang w:bidi="ar"/>
              </w:rPr>
              <w:t>：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4464" w14:textId="77777777" w:rsidR="00F179FD" w:rsidRDefault="003F5F84">
            <w:pPr>
              <w:widowControl/>
              <w:spacing w:line="400" w:lineRule="exact"/>
              <w:textAlignment w:val="center"/>
              <w:rPr>
                <w:rFonts w:ascii="Times New Roman" w:eastAsia="等线" w:hAnsi="Times New Roman"/>
                <w:sz w:val="20"/>
              </w:rPr>
            </w:pPr>
            <w:r>
              <w:rPr>
                <w:rStyle w:val="font61"/>
                <w:bCs w:val="0"/>
                <w:color w:val="auto"/>
                <w:lang w:bidi="ar"/>
              </w:rPr>
              <w:t>被考核单位经办人签字</w:t>
            </w:r>
            <w:r>
              <w:rPr>
                <w:rStyle w:val="font61"/>
                <w:rFonts w:hint="default"/>
                <w:bCs w:val="0"/>
                <w:color w:val="auto"/>
                <w:lang w:bidi="ar"/>
              </w:rPr>
              <w:t>：</w:t>
            </w:r>
          </w:p>
        </w:tc>
      </w:tr>
      <w:tr w:rsidR="00F179FD" w14:paraId="67265B43" w14:textId="77777777">
        <w:trPr>
          <w:trHeight w:val="987"/>
        </w:trPr>
        <w:tc>
          <w:tcPr>
            <w:tcW w:w="5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EB8C" w14:textId="77777777" w:rsidR="00F179FD" w:rsidRDefault="003F5F84">
            <w:pPr>
              <w:widowControl/>
              <w:spacing w:line="400" w:lineRule="exact"/>
              <w:textAlignment w:val="center"/>
              <w:rPr>
                <w:rStyle w:val="font61"/>
                <w:rFonts w:hint="default"/>
                <w:bCs w:val="0"/>
                <w:color w:val="auto"/>
                <w:lang w:bidi="ar"/>
              </w:rPr>
            </w:pPr>
            <w:r>
              <w:rPr>
                <w:rStyle w:val="font61"/>
                <w:bCs w:val="0"/>
                <w:color w:val="auto"/>
                <w:lang w:bidi="ar"/>
              </w:rPr>
              <w:t>盖章：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2447" w14:textId="77777777" w:rsidR="00F179FD" w:rsidRDefault="003F5F84">
            <w:pPr>
              <w:widowControl/>
              <w:spacing w:line="400" w:lineRule="exact"/>
              <w:textAlignment w:val="center"/>
              <w:rPr>
                <w:rStyle w:val="font61"/>
                <w:rFonts w:hint="default"/>
                <w:bCs w:val="0"/>
                <w:color w:val="auto"/>
                <w:lang w:bidi="ar"/>
              </w:rPr>
            </w:pPr>
            <w:r>
              <w:rPr>
                <w:rStyle w:val="font61"/>
                <w:bCs w:val="0"/>
                <w:color w:val="auto"/>
                <w:lang w:bidi="ar"/>
              </w:rPr>
              <w:t>盖章：</w:t>
            </w:r>
          </w:p>
        </w:tc>
      </w:tr>
      <w:tr w:rsidR="00F179FD" w14:paraId="2E5950AB" w14:textId="77777777">
        <w:trPr>
          <w:trHeight w:val="564"/>
        </w:trPr>
        <w:tc>
          <w:tcPr>
            <w:tcW w:w="5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85AC" w14:textId="77777777" w:rsidR="00F179FD" w:rsidRDefault="003F5F84">
            <w:pPr>
              <w:widowControl/>
              <w:spacing w:line="400" w:lineRule="exact"/>
              <w:textAlignment w:val="center"/>
              <w:rPr>
                <w:rStyle w:val="font61"/>
                <w:rFonts w:hint="default"/>
                <w:bCs w:val="0"/>
                <w:color w:val="auto"/>
                <w:lang w:bidi="ar"/>
              </w:rPr>
            </w:pPr>
            <w:r>
              <w:rPr>
                <w:rStyle w:val="font61"/>
                <w:bCs w:val="0"/>
                <w:color w:val="auto"/>
                <w:lang w:bidi="ar"/>
              </w:rPr>
              <w:t>日期：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34A9" w14:textId="77777777" w:rsidR="00F179FD" w:rsidRDefault="003F5F84">
            <w:pPr>
              <w:widowControl/>
              <w:spacing w:line="400" w:lineRule="exact"/>
              <w:textAlignment w:val="center"/>
              <w:rPr>
                <w:rStyle w:val="font61"/>
                <w:rFonts w:hint="default"/>
                <w:bCs w:val="0"/>
                <w:color w:val="auto"/>
                <w:lang w:bidi="ar"/>
              </w:rPr>
            </w:pPr>
            <w:r>
              <w:rPr>
                <w:rStyle w:val="font61"/>
                <w:bCs w:val="0"/>
                <w:color w:val="auto"/>
                <w:lang w:bidi="ar"/>
              </w:rPr>
              <w:t>日期：</w:t>
            </w:r>
          </w:p>
        </w:tc>
      </w:tr>
    </w:tbl>
    <w:p w14:paraId="1AE60013" w14:textId="77777777" w:rsidR="00F179FD" w:rsidRDefault="00F179FD"/>
    <w:sectPr w:rsidR="00F179FD">
      <w:pgSz w:w="11906" w:h="16838"/>
      <w:pgMar w:top="1440" w:right="1800" w:bottom="117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E0E2"/>
    <w:multiLevelType w:val="singleLevel"/>
    <w:tmpl w:val="2A17E0E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83752"/>
    <w:rsid w:val="003F5F84"/>
    <w:rsid w:val="00F179FD"/>
    <w:rsid w:val="516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bCs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ind w:firstLineChars="200" w:firstLine="420"/>
    </w:pPr>
  </w:style>
  <w:style w:type="paragraph" w:styleId="a4">
    <w:name w:val="envelope return"/>
    <w:basedOn w:val="a"/>
    <w:qFormat/>
    <w:pPr>
      <w:tabs>
        <w:tab w:val="left" w:pos="1630"/>
      </w:tabs>
      <w:snapToGrid w:val="0"/>
      <w:jc w:val="left"/>
    </w:pPr>
    <w:rPr>
      <w:rFonts w:ascii="Arial" w:eastAsia="DFKai-SB" w:hAnsi="Arial" w:cs="Arial"/>
      <w:lang w:eastAsia="zh-TW"/>
    </w:rPr>
  </w:style>
  <w:style w:type="paragraph" w:styleId="2">
    <w:name w:val="Body Text First Indent 2"/>
    <w:basedOn w:val="a3"/>
    <w:next w:val="a"/>
    <w:qFormat/>
    <w:pPr>
      <w:spacing w:after="120"/>
      <w:ind w:leftChars="200" w:left="480" w:firstLineChars="100" w:firstLine="210"/>
      <w:jc w:val="left"/>
    </w:pPr>
    <w:rPr>
      <w:rFonts w:ascii="DFKai-SB" w:eastAsia="DFKai-SB"/>
      <w:spacing w:val="-8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bCs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ind w:firstLineChars="200" w:firstLine="420"/>
    </w:pPr>
  </w:style>
  <w:style w:type="paragraph" w:styleId="a4">
    <w:name w:val="envelope return"/>
    <w:basedOn w:val="a"/>
    <w:qFormat/>
    <w:pPr>
      <w:tabs>
        <w:tab w:val="left" w:pos="1630"/>
      </w:tabs>
      <w:snapToGrid w:val="0"/>
      <w:jc w:val="left"/>
    </w:pPr>
    <w:rPr>
      <w:rFonts w:ascii="Arial" w:eastAsia="DFKai-SB" w:hAnsi="Arial" w:cs="Arial"/>
      <w:lang w:eastAsia="zh-TW"/>
    </w:rPr>
  </w:style>
  <w:style w:type="paragraph" w:styleId="2">
    <w:name w:val="Body Text First Indent 2"/>
    <w:basedOn w:val="a3"/>
    <w:next w:val="a"/>
    <w:qFormat/>
    <w:pPr>
      <w:spacing w:after="120"/>
      <w:ind w:leftChars="200" w:left="480" w:firstLineChars="100" w:firstLine="210"/>
      <w:jc w:val="left"/>
    </w:pPr>
    <w:rPr>
      <w:rFonts w:ascii="DFKai-SB" w:eastAsia="DFKai-SB"/>
      <w:spacing w:val="-8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1861</Characters>
  <Application>Microsoft Office Word</Application>
  <DocSecurity>0</DocSecurity>
  <Lines>15</Lines>
  <Paragraphs>4</Paragraphs>
  <ScaleCrop>false</ScaleCrop>
  <Company>市直单位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徐徐徐</dc:creator>
  <cp:lastModifiedBy>ɠɠɠɠꢰɠɠአɡɝ</cp:lastModifiedBy>
  <cp:revision>2</cp:revision>
  <dcterms:created xsi:type="dcterms:W3CDTF">2025-08-28T07:44:00Z</dcterms:created>
  <dcterms:modified xsi:type="dcterms:W3CDTF">2025-08-28T07:44:00Z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0113B6E51854425B84FB4C274644366D_11</vt:lpwstr>
  </property>
  <property fmtid="{D5CDD505-2E9C-101B-9397-08002B2CF9AE}" pid="4" name="KSOTemplateDocerSaveRecord">
    <vt:lpwstr>eyJoZGlkIjoiNzJhNWExYmI1OGUzNWE5YWViNjMxYjNhNDM4ZWE4YzciLCJ1c2VySWQiOiI0NjI5MDQxODMifQ==</vt:lpwstr>
  </property>
</Properties>
</file>