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B1A" w:rsidRPr="00105752" w:rsidRDefault="000F6B1A">
      <w:pPr>
        <w:rPr>
          <w:rFonts w:eastAsia="方正黑体_GBK" w:hint="eastAsia"/>
          <w:color w:val="000000"/>
          <w:kern w:val="32"/>
        </w:rPr>
      </w:pPr>
      <w:bookmarkStart w:id="0" w:name="_GoBack"/>
      <w:bookmarkEnd w:id="0"/>
      <w:r w:rsidRPr="00105752">
        <w:rPr>
          <w:rFonts w:eastAsia="方正黑体_GBK" w:hint="eastAsia"/>
          <w:color w:val="000000"/>
          <w:kern w:val="32"/>
        </w:rPr>
        <w:t>附件</w:t>
      </w:r>
      <w:r w:rsidRPr="00105752">
        <w:rPr>
          <w:rFonts w:eastAsia="方正黑体_GBK" w:hint="eastAsia"/>
          <w:color w:val="000000"/>
          <w:kern w:val="32"/>
        </w:rPr>
        <w:t>2</w:t>
      </w:r>
    </w:p>
    <w:p w:rsidR="000F6B1A" w:rsidRPr="00105752" w:rsidRDefault="0033065F" w:rsidP="0082582B">
      <w:pPr>
        <w:spacing w:line="560" w:lineRule="exact"/>
        <w:ind w:firstLine="482"/>
        <w:jc w:val="center"/>
        <w:rPr>
          <w:rFonts w:ascii="宋体" w:hAnsi="宋体"/>
          <w:sz w:val="24"/>
          <w:szCs w:val="24"/>
        </w:rPr>
      </w:pPr>
      <w:r w:rsidRPr="00105752">
        <w:rPr>
          <w:rFonts w:eastAsia="方正小标宋_GBK" w:hint="eastAsia"/>
          <w:kern w:val="32"/>
          <w:sz w:val="36"/>
          <w:szCs w:val="44"/>
        </w:rPr>
        <w:t>江阴市行政事业单位</w:t>
      </w:r>
      <w:r w:rsidR="000F6B1A" w:rsidRPr="00105752">
        <w:rPr>
          <w:rFonts w:eastAsia="方正小标宋_GBK" w:hint="eastAsia"/>
          <w:kern w:val="32"/>
          <w:sz w:val="36"/>
          <w:szCs w:val="44"/>
        </w:rPr>
        <w:t>公务用车维修和保养服务</w:t>
      </w:r>
      <w:bookmarkStart w:id="1" w:name="OLE_LINK62"/>
      <w:bookmarkStart w:id="2" w:name="OLE_LINK63"/>
      <w:r w:rsidR="000C486E" w:rsidRPr="00105752">
        <w:rPr>
          <w:rFonts w:eastAsia="方正小标宋_GBK" w:hint="eastAsia"/>
          <w:kern w:val="32"/>
          <w:sz w:val="36"/>
          <w:szCs w:val="44"/>
        </w:rPr>
        <w:t>维修委托</w:t>
      </w:r>
      <w:r w:rsidR="0082582B" w:rsidRPr="00105752">
        <w:rPr>
          <w:rFonts w:eastAsia="方正小标宋_GBK" w:hint="eastAsia"/>
          <w:kern w:val="32"/>
          <w:sz w:val="36"/>
          <w:szCs w:val="44"/>
        </w:rPr>
        <w:t>单</w:t>
      </w:r>
      <w:bookmarkEnd w:id="1"/>
      <w:bookmarkEnd w:id="2"/>
      <w:r w:rsidR="0082582B" w:rsidRPr="00105752">
        <w:rPr>
          <w:rFonts w:eastAsia="方正小标宋_GBK" w:hint="eastAsia"/>
          <w:kern w:val="32"/>
          <w:sz w:val="36"/>
          <w:szCs w:val="44"/>
        </w:rPr>
        <w:t xml:space="preserve"> </w:t>
      </w:r>
      <w:r w:rsidR="0082582B" w:rsidRPr="00105752">
        <w:rPr>
          <w:rFonts w:eastAsia="方正小标宋_GBK"/>
          <w:kern w:val="32"/>
          <w:sz w:val="36"/>
          <w:szCs w:val="44"/>
        </w:rPr>
        <w:br/>
      </w:r>
      <w:r w:rsidR="0082582B" w:rsidRPr="00105752">
        <w:rPr>
          <w:rFonts w:ascii="宋体" w:hAnsi="宋体" w:hint="eastAsia"/>
          <w:sz w:val="24"/>
          <w:szCs w:val="24"/>
        </w:rPr>
        <w:t>(</w:t>
      </w:r>
      <w:r w:rsidR="0082582B" w:rsidRPr="00105752">
        <w:rPr>
          <w:rFonts w:ascii="宋体" w:hAnsi="宋体" w:hint="eastAsia"/>
          <w:sz w:val="24"/>
          <w:szCs w:val="24"/>
        </w:rPr>
        <w:t>本委托单</w:t>
      </w:r>
      <w:r w:rsidR="00223063" w:rsidRPr="00105752">
        <w:rPr>
          <w:rFonts w:ascii="宋体" w:hAnsi="宋体" w:hint="eastAsia"/>
          <w:sz w:val="24"/>
          <w:szCs w:val="24"/>
        </w:rPr>
        <w:t>作为第二阶段采购合同，</w:t>
      </w:r>
      <w:r w:rsidR="0082582B" w:rsidRPr="00105752">
        <w:rPr>
          <w:rFonts w:ascii="宋体" w:hAnsi="宋体" w:hint="eastAsia"/>
          <w:sz w:val="24"/>
          <w:szCs w:val="24"/>
        </w:rPr>
        <w:t>一式两份，</w:t>
      </w:r>
      <w:bookmarkStart w:id="3" w:name="OLE_LINK38"/>
      <w:bookmarkStart w:id="4" w:name="OLE_LINK39"/>
      <w:r w:rsidR="0082582B" w:rsidRPr="00105752">
        <w:rPr>
          <w:rFonts w:ascii="宋体" w:hAnsi="宋体" w:hint="eastAsia"/>
          <w:sz w:val="24"/>
          <w:szCs w:val="24"/>
        </w:rPr>
        <w:t>托修方和承修方</w:t>
      </w:r>
      <w:bookmarkEnd w:id="3"/>
      <w:bookmarkEnd w:id="4"/>
      <w:r w:rsidR="0082582B" w:rsidRPr="00105752">
        <w:rPr>
          <w:rFonts w:ascii="宋体" w:hAnsi="宋体" w:hint="eastAsia"/>
          <w:sz w:val="24"/>
          <w:szCs w:val="24"/>
        </w:rPr>
        <w:t>各一份</w:t>
      </w:r>
      <w:r w:rsidR="0082582B" w:rsidRPr="00105752">
        <w:rPr>
          <w:rFonts w:ascii="宋体" w:hAnsi="宋体" w:hint="eastAsia"/>
          <w:sz w:val="24"/>
          <w:szCs w:val="24"/>
        </w:rPr>
        <w:t>)</w:t>
      </w:r>
    </w:p>
    <w:tbl>
      <w:tblPr>
        <w:tblW w:w="14522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735"/>
        <w:gridCol w:w="3544"/>
        <w:gridCol w:w="556"/>
        <w:gridCol w:w="1428"/>
        <w:gridCol w:w="2977"/>
        <w:gridCol w:w="1417"/>
        <w:gridCol w:w="2865"/>
      </w:tblGrid>
      <w:tr w:rsidR="000F6B1A" w:rsidRPr="00105752" w:rsidTr="00105752">
        <w:trPr>
          <w:trHeight w:val="20"/>
          <w:jc w:val="center"/>
        </w:trPr>
        <w:tc>
          <w:tcPr>
            <w:tcW w:w="1735" w:type="dxa"/>
            <w:vAlign w:val="center"/>
          </w:tcPr>
          <w:p w:rsidR="000F6B1A" w:rsidRPr="00105752" w:rsidRDefault="0082582B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bookmarkStart w:id="5" w:name="OLE_LINK36"/>
            <w:r w:rsidRPr="00105752">
              <w:rPr>
                <w:rFonts w:eastAsia="方正楷体_GBK" w:hint="eastAsia"/>
                <w:sz w:val="24"/>
                <w:szCs w:val="24"/>
              </w:rPr>
              <w:t>托修方</w:t>
            </w:r>
            <w:bookmarkEnd w:id="5"/>
            <w:r w:rsidRPr="00105752">
              <w:rPr>
                <w:rFonts w:eastAsia="方正楷体_GBK" w:hint="eastAsia"/>
                <w:sz w:val="24"/>
                <w:szCs w:val="24"/>
              </w:rPr>
              <w:t>（采购人、需方）</w:t>
            </w:r>
          </w:p>
        </w:tc>
        <w:tc>
          <w:tcPr>
            <w:tcW w:w="3544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F6B1A" w:rsidRPr="00105752" w:rsidRDefault="00896D04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送修人</w:t>
            </w:r>
          </w:p>
        </w:tc>
        <w:tc>
          <w:tcPr>
            <w:tcW w:w="2977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联系电话</w:t>
            </w:r>
          </w:p>
        </w:tc>
        <w:tc>
          <w:tcPr>
            <w:tcW w:w="2865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 w:rsidTr="00105752">
        <w:trPr>
          <w:trHeight w:val="20"/>
          <w:jc w:val="center"/>
        </w:trPr>
        <w:tc>
          <w:tcPr>
            <w:tcW w:w="1735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车</w:t>
            </w:r>
            <w:r w:rsidRPr="00105752">
              <w:rPr>
                <w:rFonts w:eastAsia="方正楷体_GBK" w:hint="eastAsia"/>
                <w:sz w:val="24"/>
                <w:szCs w:val="24"/>
              </w:rPr>
              <w:t xml:space="preserve">    </w:t>
            </w:r>
            <w:r w:rsidRPr="00105752">
              <w:rPr>
                <w:rFonts w:eastAsia="方正楷体_GBK" w:hint="eastAsia"/>
                <w:sz w:val="24"/>
                <w:szCs w:val="24"/>
              </w:rPr>
              <w:t>型</w:t>
            </w:r>
          </w:p>
        </w:tc>
        <w:tc>
          <w:tcPr>
            <w:tcW w:w="3544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车牌号</w:t>
            </w:r>
          </w:p>
        </w:tc>
        <w:tc>
          <w:tcPr>
            <w:tcW w:w="2977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F6B1A" w:rsidRPr="00105752" w:rsidRDefault="0082582B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托修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日期</w:t>
            </w:r>
          </w:p>
        </w:tc>
        <w:tc>
          <w:tcPr>
            <w:tcW w:w="2865" w:type="dxa"/>
            <w:vAlign w:val="center"/>
          </w:tcPr>
          <w:p w:rsidR="000F6B1A" w:rsidRPr="00105752" w:rsidRDefault="000F6B1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1735" w:type="dxa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维修类别</w:t>
            </w:r>
          </w:p>
        </w:tc>
        <w:tc>
          <w:tcPr>
            <w:tcW w:w="5528" w:type="dxa"/>
            <w:gridSpan w:val="3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已行驶里程</w:t>
            </w:r>
          </w:p>
        </w:tc>
        <w:tc>
          <w:tcPr>
            <w:tcW w:w="4282" w:type="dxa"/>
            <w:gridSpan w:val="2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1735" w:type="dxa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 w:hint="eastAsia"/>
                <w:sz w:val="24"/>
                <w:szCs w:val="24"/>
              </w:rPr>
            </w:pPr>
            <w:bookmarkStart w:id="6" w:name="OLE_LINK3"/>
            <w:bookmarkStart w:id="7" w:name="OLE_LINK32"/>
            <w:bookmarkStart w:id="8" w:name="OLE_LINK33"/>
            <w:r w:rsidRPr="00105752">
              <w:rPr>
                <w:rFonts w:eastAsia="方正楷体_GBK"/>
                <w:sz w:val="24"/>
                <w:szCs w:val="24"/>
              </w:rPr>
              <w:t>承修方</w:t>
            </w:r>
            <w:bookmarkEnd w:id="7"/>
            <w:bookmarkEnd w:id="8"/>
            <w:r w:rsidRPr="00105752">
              <w:rPr>
                <w:rFonts w:eastAsia="方正楷体_GBK"/>
                <w:sz w:val="24"/>
                <w:szCs w:val="24"/>
              </w:rPr>
              <w:t>（维修单位、供方）</w:t>
            </w:r>
            <w:bookmarkEnd w:id="6"/>
          </w:p>
        </w:tc>
        <w:tc>
          <w:tcPr>
            <w:tcW w:w="3544" w:type="dxa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 w:hint="eastAsia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664DE" w:rsidRPr="00105752" w:rsidRDefault="000A56DA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联系人</w:t>
            </w:r>
          </w:p>
        </w:tc>
        <w:tc>
          <w:tcPr>
            <w:tcW w:w="2977" w:type="dxa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联系</w:t>
            </w:r>
            <w:r w:rsidR="00667FD5" w:rsidRPr="00105752">
              <w:rPr>
                <w:rFonts w:eastAsia="方正楷体_GBK" w:hint="eastAsia"/>
                <w:sz w:val="24"/>
                <w:szCs w:val="24"/>
              </w:rPr>
              <w:t>电话</w:t>
            </w:r>
          </w:p>
        </w:tc>
        <w:tc>
          <w:tcPr>
            <w:tcW w:w="2865" w:type="dxa"/>
            <w:vAlign w:val="center"/>
          </w:tcPr>
          <w:p w:rsidR="00C664DE" w:rsidRPr="00105752" w:rsidRDefault="00C664DE" w:rsidP="002319E8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14522" w:type="dxa"/>
            <w:gridSpan w:val="7"/>
            <w:vAlign w:val="center"/>
          </w:tcPr>
          <w:p w:rsidR="00C664DE" w:rsidRPr="00105752" w:rsidRDefault="005E4A83" w:rsidP="005E4A83">
            <w:pPr>
              <w:spacing w:line="0" w:lineRule="atLeast"/>
              <w:jc w:val="left"/>
              <w:rPr>
                <w:rFonts w:eastAsia="方正楷体_GBK" w:hint="eastAsia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故障诊断、维修项目、作业内容：</w:t>
            </w:r>
          </w:p>
          <w:p w:rsidR="002319E8" w:rsidRPr="00105752" w:rsidRDefault="002319E8" w:rsidP="002319E8">
            <w:pPr>
              <w:spacing w:line="0" w:lineRule="atLeast"/>
              <w:jc w:val="left"/>
              <w:rPr>
                <w:rFonts w:eastAsia="方正楷体_GBK" w:hint="eastAsia"/>
                <w:sz w:val="24"/>
                <w:szCs w:val="24"/>
              </w:rPr>
            </w:pPr>
          </w:p>
          <w:p w:rsidR="002319E8" w:rsidRPr="00105752" w:rsidRDefault="002319E8" w:rsidP="002319E8">
            <w:pPr>
              <w:spacing w:line="0" w:lineRule="atLeast"/>
              <w:jc w:val="left"/>
              <w:rPr>
                <w:rFonts w:eastAsia="方正楷体_GBK" w:hint="eastAsia"/>
                <w:sz w:val="24"/>
                <w:szCs w:val="24"/>
              </w:rPr>
            </w:pPr>
          </w:p>
          <w:p w:rsidR="00227817" w:rsidRPr="00105752" w:rsidRDefault="00227817" w:rsidP="002319E8">
            <w:pPr>
              <w:spacing w:line="0" w:lineRule="atLeast"/>
              <w:jc w:val="left"/>
              <w:rPr>
                <w:rFonts w:eastAsia="方正楷体_GBK" w:hint="eastAsia"/>
                <w:sz w:val="24"/>
                <w:szCs w:val="24"/>
              </w:rPr>
            </w:pPr>
          </w:p>
          <w:p w:rsidR="002319E8" w:rsidRPr="00105752" w:rsidRDefault="005E4A83" w:rsidP="002319E8">
            <w:pPr>
              <w:spacing w:line="0" w:lineRule="atLeast"/>
              <w:jc w:val="left"/>
              <w:rPr>
                <w:rFonts w:eastAsia="方正楷体_GBK" w:hint="eastAsia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维修工期：</w:t>
            </w: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14522" w:type="dxa"/>
            <w:gridSpan w:val="7"/>
            <w:vAlign w:val="center"/>
          </w:tcPr>
          <w:p w:rsidR="00C664DE" w:rsidRPr="00105752" w:rsidRDefault="00C664DE">
            <w:pPr>
              <w:spacing w:line="0" w:lineRule="atLeast"/>
              <w:jc w:val="center"/>
              <w:rPr>
                <w:rFonts w:eastAsia="方正楷体_GBK" w:hint="eastAsia"/>
                <w:sz w:val="24"/>
                <w:szCs w:val="24"/>
              </w:rPr>
            </w:pPr>
            <w:r w:rsidRPr="00105752">
              <w:rPr>
                <w:rFonts w:ascii="宋体" w:hAnsi="宋体" w:hint="eastAsia"/>
                <w:b/>
                <w:sz w:val="24"/>
                <w:szCs w:val="24"/>
              </w:rPr>
              <w:t>维修费用一览</w:t>
            </w: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5835" w:type="dxa"/>
            <w:gridSpan w:val="3"/>
          </w:tcPr>
          <w:p w:rsidR="00C664DE" w:rsidRPr="00105752" w:rsidRDefault="00C664DE" w:rsidP="002319E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05752">
              <w:rPr>
                <w:rFonts w:ascii="宋体" w:hAnsi="宋体" w:hint="eastAsia"/>
                <w:b/>
                <w:sz w:val="24"/>
                <w:szCs w:val="24"/>
              </w:rPr>
              <w:t>费用名称</w:t>
            </w:r>
          </w:p>
        </w:tc>
        <w:tc>
          <w:tcPr>
            <w:tcW w:w="5822" w:type="dxa"/>
            <w:gridSpan w:val="3"/>
          </w:tcPr>
          <w:p w:rsidR="00C664DE" w:rsidRPr="00105752" w:rsidRDefault="00C664DE" w:rsidP="002319E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05752">
              <w:rPr>
                <w:rFonts w:ascii="宋体" w:hAnsi="宋体"/>
                <w:b/>
                <w:sz w:val="24"/>
                <w:szCs w:val="24"/>
              </w:rPr>
              <w:t>金额（元）</w:t>
            </w:r>
          </w:p>
        </w:tc>
        <w:tc>
          <w:tcPr>
            <w:tcW w:w="2865" w:type="dxa"/>
          </w:tcPr>
          <w:p w:rsidR="00C664DE" w:rsidRPr="00105752" w:rsidRDefault="00C664DE" w:rsidP="002319E8"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05752">
              <w:rPr>
                <w:rFonts w:ascii="宋体" w:hAnsi="宋体"/>
                <w:b/>
                <w:sz w:val="24"/>
                <w:szCs w:val="24"/>
              </w:rPr>
              <w:t>备注</w:t>
            </w: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5835" w:type="dxa"/>
            <w:gridSpan w:val="3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工时费用</w:t>
            </w:r>
          </w:p>
        </w:tc>
        <w:tc>
          <w:tcPr>
            <w:tcW w:w="5822" w:type="dxa"/>
            <w:gridSpan w:val="3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2865" w:type="dxa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/>
                <w:sz w:val="24"/>
                <w:szCs w:val="24"/>
              </w:rPr>
              <w:t>工时单价</w:t>
            </w:r>
            <w:r w:rsidRPr="00105752">
              <w:rPr>
                <w:rFonts w:eastAsia="方正楷体_GBK" w:hint="eastAsia"/>
                <w:sz w:val="24"/>
                <w:szCs w:val="24"/>
                <w:u w:val="single"/>
              </w:rPr>
              <w:t xml:space="preserve">      </w:t>
            </w:r>
            <w:r w:rsidRPr="00105752">
              <w:rPr>
                <w:rFonts w:eastAsia="方正楷体_GBK" w:hint="eastAsia"/>
                <w:sz w:val="24"/>
                <w:szCs w:val="24"/>
              </w:rPr>
              <w:t>元</w:t>
            </w:r>
            <w:r w:rsidRPr="00105752">
              <w:rPr>
                <w:rFonts w:eastAsia="方正楷体_GBK" w:hint="eastAsia"/>
                <w:sz w:val="24"/>
                <w:szCs w:val="24"/>
              </w:rPr>
              <w:t>/</w:t>
            </w:r>
            <w:r w:rsidRPr="00105752">
              <w:rPr>
                <w:rFonts w:eastAsia="方正楷体_GBK" w:hint="eastAsia"/>
                <w:sz w:val="24"/>
                <w:szCs w:val="24"/>
              </w:rPr>
              <w:t>工时</w:t>
            </w: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5835" w:type="dxa"/>
            <w:gridSpan w:val="3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材料费用</w:t>
            </w:r>
          </w:p>
        </w:tc>
        <w:tc>
          <w:tcPr>
            <w:tcW w:w="5822" w:type="dxa"/>
            <w:gridSpan w:val="3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2865" w:type="dxa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/>
                <w:sz w:val="24"/>
                <w:szCs w:val="24"/>
              </w:rPr>
              <w:t>材料进销差价率</w:t>
            </w:r>
            <w:r w:rsidRPr="00105752">
              <w:rPr>
                <w:rFonts w:eastAsia="方正楷体_GBK" w:hint="eastAsia"/>
                <w:sz w:val="24"/>
                <w:szCs w:val="24"/>
                <w:u w:val="single"/>
              </w:rPr>
              <w:t xml:space="preserve">      </w:t>
            </w:r>
            <w:r w:rsidRPr="00105752">
              <w:rPr>
                <w:rFonts w:eastAsia="方正楷体_GBK" w:hint="eastAsia"/>
                <w:sz w:val="24"/>
                <w:szCs w:val="24"/>
              </w:rPr>
              <w:t>%</w:t>
            </w:r>
          </w:p>
        </w:tc>
      </w:tr>
      <w:tr w:rsidR="00C664DE" w:rsidRPr="00105752" w:rsidTr="00105752">
        <w:trPr>
          <w:trHeight w:val="20"/>
          <w:jc w:val="center"/>
        </w:trPr>
        <w:tc>
          <w:tcPr>
            <w:tcW w:w="5835" w:type="dxa"/>
            <w:gridSpan w:val="3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其他费用（如有）</w:t>
            </w:r>
          </w:p>
        </w:tc>
        <w:tc>
          <w:tcPr>
            <w:tcW w:w="5822" w:type="dxa"/>
            <w:gridSpan w:val="3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2865" w:type="dxa"/>
          </w:tcPr>
          <w:p w:rsidR="00C664DE" w:rsidRPr="00105752" w:rsidRDefault="00C664DE" w:rsidP="00227817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25358F" w:rsidRPr="00105752" w:rsidTr="00105752">
        <w:trPr>
          <w:trHeight w:val="20"/>
          <w:jc w:val="center"/>
        </w:trPr>
        <w:tc>
          <w:tcPr>
            <w:tcW w:w="5835" w:type="dxa"/>
            <w:gridSpan w:val="3"/>
            <w:vAlign w:val="center"/>
          </w:tcPr>
          <w:p w:rsidR="002319E8" w:rsidRPr="00105752" w:rsidRDefault="0025358F" w:rsidP="00227817">
            <w:pPr>
              <w:spacing w:line="0" w:lineRule="atLeast"/>
              <w:jc w:val="center"/>
              <w:rPr>
                <w:rFonts w:eastAsia="方正楷体_GBK" w:hint="eastAsia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维修费用合计</w:t>
            </w:r>
          </w:p>
        </w:tc>
        <w:tc>
          <w:tcPr>
            <w:tcW w:w="8687" w:type="dxa"/>
            <w:gridSpan w:val="4"/>
          </w:tcPr>
          <w:p w:rsidR="002319E8" w:rsidRPr="00105752" w:rsidRDefault="002319E8" w:rsidP="00FD0339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小写：￥</w:t>
            </w:r>
            <w:r w:rsidRPr="00105752">
              <w:rPr>
                <w:rFonts w:eastAsia="方正楷体_GBK" w:hint="eastAsia"/>
                <w:sz w:val="24"/>
                <w:szCs w:val="24"/>
                <w:u w:val="single"/>
              </w:rPr>
              <w:t xml:space="preserve">                                </w:t>
            </w:r>
          </w:p>
          <w:p w:rsidR="0025358F" w:rsidRPr="00105752" w:rsidRDefault="002319E8" w:rsidP="00FD0339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大写：人民币</w:t>
            </w:r>
            <w:r w:rsidRPr="00105752">
              <w:rPr>
                <w:rFonts w:eastAsia="方正楷体_GBK" w:hint="eastAsia"/>
                <w:sz w:val="24"/>
                <w:szCs w:val="24"/>
                <w:u w:val="single"/>
              </w:rPr>
              <w:t xml:space="preserve">                            </w:t>
            </w:r>
          </w:p>
        </w:tc>
      </w:tr>
    </w:tbl>
    <w:p w:rsidR="00223063" w:rsidRPr="00105752" w:rsidRDefault="005E4A83" w:rsidP="00223063">
      <w:pPr>
        <w:spacing w:line="400" w:lineRule="exact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lastRenderedPageBreak/>
        <w:t>说明：</w:t>
      </w:r>
      <w:r w:rsidR="00593FB9" w:rsidRPr="00105752">
        <w:rPr>
          <w:rFonts w:eastAsia="方正楷体_GBK"/>
          <w:sz w:val="24"/>
          <w:szCs w:val="24"/>
        </w:rPr>
        <w:t xml:space="preserve"> </w:t>
      </w:r>
    </w:p>
    <w:p w:rsidR="00593FB9" w:rsidRPr="00105752" w:rsidRDefault="00593FB9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（</w:t>
      </w:r>
      <w:r w:rsidRPr="00105752">
        <w:rPr>
          <w:rFonts w:eastAsia="方正楷体_GBK" w:hint="eastAsia"/>
          <w:sz w:val="24"/>
          <w:szCs w:val="24"/>
        </w:rPr>
        <w:t>1</w:t>
      </w:r>
      <w:r w:rsidRPr="00105752">
        <w:rPr>
          <w:rFonts w:eastAsia="方正楷体_GBK" w:hint="eastAsia"/>
          <w:sz w:val="24"/>
          <w:szCs w:val="24"/>
        </w:rPr>
        <w:t>）维修结算总费用</w:t>
      </w:r>
      <w:r w:rsidRPr="00105752">
        <w:rPr>
          <w:rFonts w:eastAsia="方正楷体_GBK" w:hint="eastAsia"/>
          <w:sz w:val="24"/>
          <w:szCs w:val="24"/>
        </w:rPr>
        <w:t>=</w:t>
      </w:r>
      <w:r w:rsidRPr="00105752">
        <w:rPr>
          <w:rFonts w:eastAsia="方正楷体_GBK" w:hint="eastAsia"/>
          <w:sz w:val="24"/>
          <w:szCs w:val="24"/>
        </w:rPr>
        <w:t>工时费用（工时单价×工时定额）＋材料费用</w:t>
      </w:r>
      <w:r w:rsidRPr="00105752">
        <w:rPr>
          <w:rFonts w:eastAsia="方正楷体_GBK" w:hint="eastAsia"/>
          <w:sz w:val="24"/>
          <w:szCs w:val="24"/>
        </w:rPr>
        <w:t>[</w:t>
      </w:r>
      <w:r w:rsidRPr="00105752">
        <w:rPr>
          <w:rFonts w:eastAsia="方正楷体_GBK" w:hint="eastAsia"/>
          <w:sz w:val="24"/>
          <w:szCs w:val="24"/>
        </w:rPr>
        <w:t>材料购进价格×（</w:t>
      </w:r>
      <w:r w:rsidRPr="00105752">
        <w:rPr>
          <w:rFonts w:eastAsia="方正楷体_GBK" w:hint="eastAsia"/>
          <w:sz w:val="24"/>
          <w:szCs w:val="24"/>
        </w:rPr>
        <w:t>1</w:t>
      </w:r>
      <w:r w:rsidRPr="00105752">
        <w:rPr>
          <w:rFonts w:eastAsia="方正楷体_GBK" w:hint="eastAsia"/>
          <w:sz w:val="24"/>
          <w:szCs w:val="24"/>
        </w:rPr>
        <w:t>＋材料进销差价率</w:t>
      </w:r>
      <w:r w:rsidRPr="00105752">
        <w:rPr>
          <w:rFonts w:eastAsia="方正楷体_GBK" w:hint="eastAsia"/>
          <w:sz w:val="24"/>
          <w:szCs w:val="24"/>
        </w:rPr>
        <w:t>%</w:t>
      </w:r>
      <w:r w:rsidRPr="00105752">
        <w:rPr>
          <w:rFonts w:eastAsia="方正楷体_GBK" w:hint="eastAsia"/>
          <w:sz w:val="24"/>
          <w:szCs w:val="24"/>
        </w:rPr>
        <w:t>）</w:t>
      </w:r>
      <w:r w:rsidRPr="00105752">
        <w:rPr>
          <w:rFonts w:eastAsia="方正楷体_GBK" w:hint="eastAsia"/>
          <w:sz w:val="24"/>
          <w:szCs w:val="24"/>
        </w:rPr>
        <w:t>]</w:t>
      </w:r>
      <w:r w:rsidRPr="00105752">
        <w:rPr>
          <w:rFonts w:eastAsia="方正楷体_GBK" w:hint="eastAsia"/>
          <w:sz w:val="24"/>
          <w:szCs w:val="24"/>
        </w:rPr>
        <w:t>。如有维修诊断费用、检测费用、外加工及合理增项等</w:t>
      </w:r>
      <w:r w:rsidR="006528A4" w:rsidRPr="00105752">
        <w:rPr>
          <w:rFonts w:eastAsia="方正楷体_GBK" w:hint="eastAsia"/>
          <w:sz w:val="24"/>
          <w:szCs w:val="24"/>
        </w:rPr>
        <w:t>其他</w:t>
      </w:r>
      <w:r w:rsidRPr="00105752">
        <w:rPr>
          <w:rFonts w:eastAsia="方正楷体_GBK" w:hint="eastAsia"/>
          <w:sz w:val="24"/>
          <w:szCs w:val="24"/>
        </w:rPr>
        <w:t>费用的均按《江苏省机动车维修结算工时定额与收费指南》（</w:t>
      </w:r>
      <w:r w:rsidRPr="00105752">
        <w:rPr>
          <w:rFonts w:eastAsia="方正楷体_GBK" w:hint="eastAsia"/>
          <w:sz w:val="24"/>
          <w:szCs w:val="24"/>
        </w:rPr>
        <w:t>2014</w:t>
      </w:r>
      <w:r w:rsidRPr="00105752">
        <w:rPr>
          <w:rFonts w:eastAsia="方正楷体_GBK" w:hint="eastAsia"/>
          <w:sz w:val="24"/>
          <w:szCs w:val="24"/>
        </w:rPr>
        <w:t>版）执行。</w:t>
      </w:r>
    </w:p>
    <w:p w:rsidR="00593FB9" w:rsidRPr="00105752" w:rsidRDefault="00593FB9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（</w:t>
      </w:r>
      <w:r w:rsidRPr="00105752">
        <w:rPr>
          <w:rFonts w:eastAsia="方正楷体_GBK" w:hint="eastAsia"/>
          <w:sz w:val="24"/>
          <w:szCs w:val="24"/>
        </w:rPr>
        <w:t>2</w:t>
      </w:r>
      <w:r w:rsidRPr="00105752">
        <w:rPr>
          <w:rFonts w:eastAsia="方正楷体_GBK" w:hint="eastAsia"/>
          <w:sz w:val="24"/>
          <w:szCs w:val="24"/>
        </w:rPr>
        <w:t>）工时定额按《江苏省机动车维修结算工时定额与收费指南》（</w:t>
      </w:r>
      <w:r w:rsidRPr="00105752">
        <w:rPr>
          <w:rFonts w:eastAsia="方正楷体_GBK" w:hint="eastAsia"/>
          <w:sz w:val="24"/>
          <w:szCs w:val="24"/>
        </w:rPr>
        <w:t>2014</w:t>
      </w:r>
      <w:r w:rsidRPr="00105752">
        <w:rPr>
          <w:rFonts w:eastAsia="方正楷体_GBK" w:hint="eastAsia"/>
          <w:sz w:val="24"/>
          <w:szCs w:val="24"/>
        </w:rPr>
        <w:t>版）执行。</w:t>
      </w:r>
    </w:p>
    <w:p w:rsidR="00593FB9" w:rsidRPr="00105752" w:rsidRDefault="00593FB9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（</w:t>
      </w:r>
      <w:r w:rsidRPr="00105752">
        <w:rPr>
          <w:rFonts w:eastAsia="方正楷体_GBK" w:hint="eastAsia"/>
          <w:sz w:val="24"/>
          <w:szCs w:val="24"/>
        </w:rPr>
        <w:t>3</w:t>
      </w:r>
      <w:r w:rsidRPr="00105752">
        <w:rPr>
          <w:rFonts w:eastAsia="方正楷体_GBK" w:hint="eastAsia"/>
          <w:sz w:val="24"/>
          <w:szCs w:val="24"/>
        </w:rPr>
        <w:t>）上述所有费用均为含税价。</w:t>
      </w:r>
    </w:p>
    <w:p w:rsidR="00593FB9" w:rsidRPr="00105752" w:rsidRDefault="00593FB9" w:rsidP="00916C10">
      <w:pPr>
        <w:spacing w:line="400" w:lineRule="exact"/>
        <w:ind w:firstLineChars="200" w:firstLine="480"/>
        <w:rPr>
          <w:rFonts w:eastAsia="方正楷体_GBK" w:hint="eastAsia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（</w:t>
      </w:r>
      <w:r w:rsidRPr="00105752">
        <w:rPr>
          <w:rFonts w:eastAsia="方正楷体_GBK" w:hint="eastAsia"/>
          <w:sz w:val="24"/>
          <w:szCs w:val="24"/>
        </w:rPr>
        <w:t>4</w:t>
      </w:r>
      <w:r w:rsidRPr="00105752">
        <w:rPr>
          <w:rFonts w:eastAsia="方正楷体_GBK" w:hint="eastAsia"/>
          <w:sz w:val="24"/>
          <w:szCs w:val="24"/>
        </w:rPr>
        <w:t>）供应商履行合同后，依据采购合同的约定，与采购人进行费用结算。市本级国库集中支付单位的公务用车维修费用实行财政直接支付，未实行国库集中支付的单位仍按原支付渠道支付。</w:t>
      </w:r>
    </w:p>
    <w:p w:rsidR="00F15C0A" w:rsidRPr="00105752" w:rsidRDefault="00F15C0A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（</w:t>
      </w:r>
      <w:r w:rsidRPr="00105752">
        <w:rPr>
          <w:rFonts w:eastAsia="方正楷体_GBK" w:hint="eastAsia"/>
          <w:sz w:val="24"/>
          <w:szCs w:val="24"/>
        </w:rPr>
        <w:t>5</w:t>
      </w:r>
      <w:r w:rsidRPr="00105752">
        <w:rPr>
          <w:rFonts w:eastAsia="方正楷体_GBK" w:hint="eastAsia"/>
          <w:sz w:val="24"/>
          <w:szCs w:val="24"/>
        </w:rPr>
        <w:t>）征集文件、响应文件、框架协议及入围通知书，供应商在报价、评审过程中所作其他有关承诺、声明、书面澄清等均为合同不可分割的部分，与主合同具有同等法律效力。</w:t>
      </w:r>
    </w:p>
    <w:p w:rsidR="00593FB9" w:rsidRPr="00105752" w:rsidRDefault="00593FB9" w:rsidP="00916C10">
      <w:pPr>
        <w:spacing w:line="400" w:lineRule="exact"/>
        <w:ind w:firstLineChars="200" w:firstLine="480"/>
        <w:rPr>
          <w:rFonts w:eastAsia="方正楷体_GBK" w:hint="eastAsia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（</w:t>
      </w:r>
      <w:r w:rsidR="00F15C0A" w:rsidRPr="00105752">
        <w:rPr>
          <w:rFonts w:eastAsia="方正楷体_GBK" w:hint="eastAsia"/>
          <w:sz w:val="24"/>
          <w:szCs w:val="24"/>
        </w:rPr>
        <w:t>6</w:t>
      </w:r>
      <w:r w:rsidRPr="00105752">
        <w:rPr>
          <w:rFonts w:eastAsia="方正楷体_GBK" w:hint="eastAsia"/>
          <w:sz w:val="24"/>
          <w:szCs w:val="24"/>
        </w:rPr>
        <w:t>）</w:t>
      </w:r>
      <w:r w:rsidR="006528A4" w:rsidRPr="00105752">
        <w:rPr>
          <w:rFonts w:eastAsia="方正楷体_GBK" w:hint="eastAsia"/>
          <w:sz w:val="24"/>
          <w:szCs w:val="24"/>
        </w:rPr>
        <w:t>其他</w:t>
      </w:r>
      <w:r w:rsidRPr="00105752">
        <w:rPr>
          <w:rFonts w:eastAsia="方正楷体_GBK" w:hint="eastAsia"/>
          <w:sz w:val="24"/>
          <w:szCs w:val="24"/>
        </w:rPr>
        <w:t>未尽事项参照江苏省质量技术监督局发布的《机动车维修费用结算规范》（</w:t>
      </w:r>
      <w:r w:rsidRPr="00105752">
        <w:rPr>
          <w:rFonts w:eastAsia="方正楷体_GBK" w:hint="eastAsia"/>
          <w:sz w:val="24"/>
          <w:szCs w:val="24"/>
        </w:rPr>
        <w:t>DB 32/T 2665-2014</w:t>
      </w:r>
      <w:r w:rsidRPr="00105752">
        <w:rPr>
          <w:rFonts w:eastAsia="方正楷体_GBK" w:hint="eastAsia"/>
          <w:sz w:val="24"/>
          <w:szCs w:val="24"/>
        </w:rPr>
        <w:t>）。</w:t>
      </w:r>
    </w:p>
    <w:p w:rsidR="00F15C0A" w:rsidRPr="00105752" w:rsidRDefault="00F15C0A" w:rsidP="00916C10">
      <w:pPr>
        <w:spacing w:line="400" w:lineRule="exact"/>
        <w:ind w:firstLineChars="200" w:firstLine="480"/>
        <w:rPr>
          <w:rFonts w:eastAsia="方正楷体_GBK" w:hint="eastAsia"/>
          <w:sz w:val="24"/>
          <w:szCs w:val="24"/>
        </w:rPr>
      </w:pPr>
    </w:p>
    <w:p w:rsidR="00667FD5" w:rsidRPr="00105752" w:rsidRDefault="00667FD5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</w:p>
    <w:p w:rsidR="00C14401" w:rsidRPr="00105752" w:rsidRDefault="00C14401" w:rsidP="00916C10">
      <w:pPr>
        <w:spacing w:line="360" w:lineRule="exact"/>
        <w:ind w:firstLineChars="327" w:firstLine="785"/>
        <w:rPr>
          <w:rFonts w:ascii="仿宋" w:eastAsia="仿宋" w:hAnsi="仿宋" w:hint="eastAsia"/>
          <w:sz w:val="24"/>
        </w:rPr>
      </w:pPr>
    </w:p>
    <w:p w:rsidR="00C14401" w:rsidRPr="00105752" w:rsidRDefault="00C14401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托修方（单位盖章）：</w:t>
      </w:r>
      <w:r w:rsidRPr="00105752">
        <w:rPr>
          <w:rFonts w:eastAsia="方正楷体_GBK" w:hint="eastAsia"/>
          <w:sz w:val="24"/>
          <w:szCs w:val="24"/>
        </w:rPr>
        <w:t xml:space="preserve">                                            </w:t>
      </w:r>
      <w:r w:rsidRPr="00105752">
        <w:rPr>
          <w:rFonts w:eastAsia="方正楷体_GBK" w:hint="eastAsia"/>
          <w:sz w:val="24"/>
          <w:szCs w:val="24"/>
        </w:rPr>
        <w:t>承修方（单位盖章）：</w:t>
      </w:r>
      <w:r w:rsidRPr="00105752">
        <w:rPr>
          <w:rFonts w:eastAsia="方正楷体_GBK" w:hint="eastAsia"/>
          <w:sz w:val="24"/>
          <w:szCs w:val="24"/>
        </w:rPr>
        <w:t xml:space="preserve"> </w:t>
      </w:r>
    </w:p>
    <w:p w:rsidR="00C14401" w:rsidRPr="00105752" w:rsidRDefault="00C14401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</w:p>
    <w:p w:rsidR="00C14401" w:rsidRPr="00105752" w:rsidRDefault="00C14401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 xml:space="preserve">         </w:t>
      </w:r>
    </w:p>
    <w:p w:rsidR="00C14401" w:rsidRPr="00105752" w:rsidRDefault="00C14401" w:rsidP="00916C10">
      <w:pPr>
        <w:spacing w:line="400" w:lineRule="exact"/>
        <w:ind w:firstLineChars="200" w:firstLine="480"/>
        <w:rPr>
          <w:rFonts w:eastAsia="方正楷体_GBK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年</w:t>
      </w:r>
      <w:r w:rsidRPr="00105752">
        <w:rPr>
          <w:rFonts w:eastAsia="方正楷体_GBK" w:hint="eastAsia"/>
          <w:sz w:val="24"/>
          <w:szCs w:val="24"/>
        </w:rPr>
        <w:t xml:space="preserve">    </w:t>
      </w:r>
      <w:r w:rsidRPr="00105752">
        <w:rPr>
          <w:rFonts w:eastAsia="方正楷体_GBK" w:hint="eastAsia"/>
          <w:sz w:val="24"/>
          <w:szCs w:val="24"/>
        </w:rPr>
        <w:t>月</w:t>
      </w:r>
      <w:r w:rsidRPr="00105752">
        <w:rPr>
          <w:rFonts w:eastAsia="方正楷体_GBK" w:hint="eastAsia"/>
          <w:sz w:val="24"/>
          <w:szCs w:val="24"/>
        </w:rPr>
        <w:t xml:space="preserve">   </w:t>
      </w:r>
      <w:r w:rsidRPr="00105752">
        <w:rPr>
          <w:rFonts w:eastAsia="方正楷体_GBK" w:hint="eastAsia"/>
          <w:sz w:val="24"/>
          <w:szCs w:val="24"/>
        </w:rPr>
        <w:t>日</w:t>
      </w:r>
      <w:r w:rsidRPr="00105752">
        <w:rPr>
          <w:rFonts w:eastAsia="方正楷体_GBK" w:hint="eastAsia"/>
          <w:sz w:val="24"/>
          <w:szCs w:val="24"/>
        </w:rPr>
        <w:t xml:space="preserve">                                                    </w:t>
      </w:r>
      <w:r w:rsidRPr="00105752">
        <w:rPr>
          <w:rFonts w:eastAsia="方正楷体_GBK" w:hint="eastAsia"/>
          <w:sz w:val="24"/>
          <w:szCs w:val="24"/>
        </w:rPr>
        <w:t>年</w:t>
      </w:r>
      <w:r w:rsidRPr="00105752">
        <w:rPr>
          <w:rFonts w:eastAsia="方正楷体_GBK" w:hint="eastAsia"/>
          <w:sz w:val="24"/>
          <w:szCs w:val="24"/>
        </w:rPr>
        <w:t xml:space="preserve">   </w:t>
      </w:r>
      <w:r w:rsidRPr="00105752">
        <w:rPr>
          <w:rFonts w:eastAsia="方正楷体_GBK" w:hint="eastAsia"/>
          <w:sz w:val="24"/>
          <w:szCs w:val="24"/>
        </w:rPr>
        <w:t>月</w:t>
      </w:r>
      <w:r w:rsidRPr="00105752">
        <w:rPr>
          <w:rFonts w:eastAsia="方正楷体_GBK" w:hint="eastAsia"/>
          <w:sz w:val="24"/>
          <w:szCs w:val="24"/>
        </w:rPr>
        <w:t xml:space="preserve">   </w:t>
      </w:r>
      <w:r w:rsidRPr="00105752">
        <w:rPr>
          <w:rFonts w:eastAsia="方正楷体_GBK" w:hint="eastAsia"/>
          <w:sz w:val="24"/>
          <w:szCs w:val="24"/>
        </w:rPr>
        <w:t>日</w:t>
      </w:r>
    </w:p>
    <w:p w:rsidR="00916C10" w:rsidRPr="00105752" w:rsidRDefault="00916C10">
      <w:pPr>
        <w:rPr>
          <w:rFonts w:eastAsia="方正黑体_GBK"/>
          <w:color w:val="000000"/>
          <w:kern w:val="32"/>
        </w:rPr>
        <w:sectPr w:rsidR="00916C10" w:rsidRPr="00105752" w:rsidSect="00916C10">
          <w:footerReference w:type="even" r:id="rId7"/>
          <w:footerReference w:type="default" r:id="rId8"/>
          <w:pgSz w:w="16838" w:h="11906" w:orient="landscape" w:code="9"/>
          <w:pgMar w:top="1134" w:right="1134" w:bottom="1134" w:left="1134" w:header="851" w:footer="992" w:gutter="0"/>
          <w:cols w:space="720"/>
          <w:docGrid w:type="lines" w:linePitch="581" w:charSpace="-3753"/>
        </w:sectPr>
      </w:pPr>
    </w:p>
    <w:p w:rsidR="000F6B1A" w:rsidRPr="00105752" w:rsidRDefault="000F6B1A">
      <w:pPr>
        <w:rPr>
          <w:rFonts w:eastAsia="方正黑体_GBK" w:hint="eastAsia"/>
          <w:color w:val="000000"/>
          <w:kern w:val="32"/>
        </w:rPr>
      </w:pPr>
      <w:r w:rsidRPr="00105752">
        <w:rPr>
          <w:rFonts w:eastAsia="方正黑体_GBK" w:hint="eastAsia"/>
          <w:color w:val="000000"/>
          <w:kern w:val="32"/>
        </w:rPr>
        <w:lastRenderedPageBreak/>
        <w:t>附件</w:t>
      </w:r>
      <w:r w:rsidRPr="00105752">
        <w:rPr>
          <w:rFonts w:eastAsia="方正黑体_GBK" w:hint="eastAsia"/>
          <w:color w:val="000000"/>
          <w:kern w:val="32"/>
        </w:rPr>
        <w:t>3</w:t>
      </w:r>
    </w:p>
    <w:p w:rsidR="000F6B1A" w:rsidRPr="00105752" w:rsidRDefault="000F6B1A">
      <w:pPr>
        <w:jc w:val="center"/>
        <w:rPr>
          <w:rFonts w:eastAsia="方正小标宋_GBK"/>
          <w:kern w:val="32"/>
          <w:sz w:val="44"/>
          <w:szCs w:val="44"/>
        </w:rPr>
      </w:pPr>
      <w:r w:rsidRPr="00105752">
        <w:rPr>
          <w:rFonts w:eastAsia="方正小标宋_GBK" w:hint="eastAsia"/>
          <w:kern w:val="32"/>
          <w:sz w:val="36"/>
          <w:szCs w:val="44"/>
        </w:rPr>
        <w:t>江阴市行政事业单位公务用车维修和保养服务</w:t>
      </w:r>
      <w:bookmarkStart w:id="9" w:name="OLE_LINK7"/>
      <w:bookmarkStart w:id="10" w:name="OLE_LINK8"/>
      <w:r w:rsidRPr="00105752">
        <w:rPr>
          <w:rFonts w:eastAsia="方正小标宋_GBK" w:hint="eastAsia"/>
          <w:kern w:val="32"/>
          <w:sz w:val="36"/>
          <w:szCs w:val="44"/>
        </w:rPr>
        <w:t>验收单</w:t>
      </w:r>
      <w:bookmarkEnd w:id="9"/>
      <w:bookmarkEnd w:id="10"/>
    </w:p>
    <w:tbl>
      <w:tblPr>
        <w:tblW w:w="14747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89"/>
        <w:gridCol w:w="3094"/>
        <w:gridCol w:w="1064"/>
        <w:gridCol w:w="641"/>
        <w:gridCol w:w="567"/>
        <w:gridCol w:w="1676"/>
        <w:gridCol w:w="1190"/>
        <w:gridCol w:w="1176"/>
        <w:gridCol w:w="547"/>
        <w:gridCol w:w="1406"/>
        <w:gridCol w:w="966"/>
        <w:gridCol w:w="1231"/>
      </w:tblGrid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A959A5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bookmarkStart w:id="11" w:name="OLE_LINK34"/>
            <w:bookmarkStart w:id="12" w:name="OLE_LINK35"/>
            <w:bookmarkStart w:id="13" w:name="OLE_LINK37"/>
            <w:bookmarkStart w:id="14" w:name="OLE_LINK40"/>
            <w:r w:rsidRPr="00105752">
              <w:rPr>
                <w:rFonts w:eastAsia="方正楷体_GBK"/>
                <w:sz w:val="24"/>
                <w:szCs w:val="24"/>
              </w:rPr>
              <w:t>承修方</w:t>
            </w:r>
            <w:bookmarkEnd w:id="11"/>
            <w:bookmarkEnd w:id="12"/>
            <w:bookmarkEnd w:id="13"/>
            <w:bookmarkEnd w:id="14"/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right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（盖章）</w:t>
            </w:r>
          </w:p>
        </w:tc>
        <w:tc>
          <w:tcPr>
            <w:tcW w:w="1705" w:type="dxa"/>
            <w:gridSpan w:val="2"/>
            <w:vAlign w:val="center"/>
          </w:tcPr>
          <w:p w:rsidR="000F6B1A" w:rsidRPr="00105752" w:rsidRDefault="00A959A5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托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修日期</w:t>
            </w:r>
          </w:p>
        </w:tc>
        <w:tc>
          <w:tcPr>
            <w:tcW w:w="224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完工日期</w:t>
            </w:r>
          </w:p>
        </w:tc>
        <w:tc>
          <w:tcPr>
            <w:tcW w:w="3603" w:type="dxa"/>
            <w:gridSpan w:val="3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车</w:t>
            </w:r>
            <w:r w:rsidRPr="00105752">
              <w:rPr>
                <w:rFonts w:eastAsia="方正楷体_GBK" w:hint="eastAsia"/>
                <w:sz w:val="24"/>
                <w:szCs w:val="24"/>
              </w:rPr>
              <w:t xml:space="preserve">  </w:t>
            </w:r>
            <w:r w:rsidRPr="00105752">
              <w:rPr>
                <w:rFonts w:eastAsia="方正楷体_GBK" w:hint="eastAsia"/>
                <w:sz w:val="24"/>
                <w:szCs w:val="24"/>
              </w:rPr>
              <w:t>型</w:t>
            </w:r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right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车牌号</w:t>
            </w:r>
          </w:p>
        </w:tc>
        <w:tc>
          <w:tcPr>
            <w:tcW w:w="224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2913" w:type="dxa"/>
            <w:gridSpan w:val="3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维修类别</w:t>
            </w:r>
          </w:p>
        </w:tc>
        <w:tc>
          <w:tcPr>
            <w:tcW w:w="3603" w:type="dxa"/>
            <w:gridSpan w:val="3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Merge w:val="restart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序号</w:t>
            </w:r>
          </w:p>
        </w:tc>
        <w:tc>
          <w:tcPr>
            <w:tcW w:w="3094" w:type="dxa"/>
            <w:vMerge w:val="restart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维修明细（</w:t>
            </w:r>
            <w:r w:rsidR="00A959A5" w:rsidRPr="00105752">
              <w:rPr>
                <w:rFonts w:eastAsia="方正楷体_GBK" w:hint="eastAsia"/>
                <w:sz w:val="24"/>
                <w:szCs w:val="24"/>
              </w:rPr>
              <w:t>承修方</w:t>
            </w:r>
            <w:r w:rsidRPr="00105752">
              <w:rPr>
                <w:rFonts w:eastAsia="方正楷体_GBK" w:hint="eastAsia"/>
                <w:sz w:val="24"/>
                <w:szCs w:val="24"/>
              </w:rPr>
              <w:t>填写）</w:t>
            </w:r>
          </w:p>
        </w:tc>
        <w:tc>
          <w:tcPr>
            <w:tcW w:w="3948" w:type="dxa"/>
            <w:gridSpan w:val="4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材料费</w:t>
            </w:r>
          </w:p>
        </w:tc>
        <w:tc>
          <w:tcPr>
            <w:tcW w:w="4319" w:type="dxa"/>
            <w:gridSpan w:val="4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工时费</w:t>
            </w:r>
          </w:p>
        </w:tc>
        <w:tc>
          <w:tcPr>
            <w:tcW w:w="966" w:type="dxa"/>
            <w:vMerge w:val="restart"/>
            <w:vAlign w:val="center"/>
          </w:tcPr>
          <w:p w:rsidR="000F6B1A" w:rsidRPr="00105752" w:rsidRDefault="006528A4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其他</w:t>
            </w:r>
          </w:p>
        </w:tc>
        <w:tc>
          <w:tcPr>
            <w:tcW w:w="1231" w:type="dxa"/>
            <w:vMerge w:val="restart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维修费</w:t>
            </w: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Merge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3094" w:type="dxa"/>
            <w:vMerge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进价</w:t>
            </w:r>
          </w:p>
        </w:tc>
        <w:tc>
          <w:tcPr>
            <w:tcW w:w="1208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bookmarkStart w:id="15" w:name="OLE_LINK60"/>
            <w:bookmarkStart w:id="16" w:name="OLE_LINK61"/>
            <w:r w:rsidRPr="00105752">
              <w:rPr>
                <w:rFonts w:eastAsia="方正楷体_GBK" w:hint="eastAsia"/>
                <w:sz w:val="24"/>
                <w:szCs w:val="24"/>
              </w:rPr>
              <w:t>进销差率</w:t>
            </w:r>
            <w:bookmarkEnd w:id="15"/>
            <w:bookmarkEnd w:id="16"/>
          </w:p>
        </w:tc>
        <w:tc>
          <w:tcPr>
            <w:tcW w:w="16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政府采购</w:t>
            </w:r>
          </w:p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结算价</w:t>
            </w:r>
          </w:p>
        </w:tc>
        <w:tc>
          <w:tcPr>
            <w:tcW w:w="1190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工时</w:t>
            </w:r>
          </w:p>
        </w:tc>
        <w:tc>
          <w:tcPr>
            <w:tcW w:w="11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工时单价</w:t>
            </w:r>
          </w:p>
        </w:tc>
        <w:tc>
          <w:tcPr>
            <w:tcW w:w="195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政府采购</w:t>
            </w:r>
          </w:p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结算价</w:t>
            </w:r>
          </w:p>
        </w:tc>
        <w:tc>
          <w:tcPr>
            <w:tcW w:w="966" w:type="dxa"/>
            <w:vMerge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31" w:type="dxa"/>
            <w:vMerge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1</w:t>
            </w:r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2</w:t>
            </w:r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3</w:t>
            </w:r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4</w:t>
            </w:r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5</w:t>
            </w:r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357"/>
          <w:jc w:val="center"/>
        </w:trPr>
        <w:tc>
          <w:tcPr>
            <w:tcW w:w="1189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合计</w:t>
            </w:r>
          </w:p>
        </w:tc>
        <w:tc>
          <w:tcPr>
            <w:tcW w:w="309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966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0F6B1A" w:rsidRPr="00105752" w:rsidRDefault="000F6B1A">
            <w:pPr>
              <w:spacing w:line="0" w:lineRule="atLeast"/>
              <w:jc w:val="center"/>
              <w:rPr>
                <w:rFonts w:eastAsia="方正楷体_GBK"/>
                <w:sz w:val="24"/>
                <w:szCs w:val="24"/>
              </w:rPr>
            </w:pPr>
          </w:p>
        </w:tc>
      </w:tr>
      <w:tr w:rsidR="000F6B1A" w:rsidRPr="00105752">
        <w:trPr>
          <w:trHeight w:val="1427"/>
          <w:jc w:val="center"/>
        </w:trPr>
        <w:tc>
          <w:tcPr>
            <w:tcW w:w="12550" w:type="dxa"/>
            <w:gridSpan w:val="10"/>
          </w:tcPr>
          <w:p w:rsidR="000F6B1A" w:rsidRPr="00105752" w:rsidRDefault="000F6B1A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验收情况：（由</w:t>
            </w:r>
            <w:bookmarkStart w:id="17" w:name="OLE_LINK41"/>
            <w:bookmarkStart w:id="18" w:name="OLE_LINK42"/>
            <w:r w:rsidR="00A959A5" w:rsidRPr="00105752">
              <w:rPr>
                <w:rFonts w:eastAsia="方正楷体_GBK" w:hint="eastAsia"/>
                <w:sz w:val="24"/>
                <w:szCs w:val="24"/>
              </w:rPr>
              <w:t>托修方</w:t>
            </w:r>
            <w:bookmarkEnd w:id="17"/>
            <w:bookmarkEnd w:id="18"/>
            <w:r w:rsidRPr="00105752">
              <w:rPr>
                <w:rFonts w:eastAsia="方正楷体_GBK" w:hint="eastAsia"/>
                <w:sz w:val="24"/>
                <w:szCs w:val="24"/>
              </w:rPr>
              <w:t>填写并盖公章）：</w:t>
            </w:r>
          </w:p>
          <w:p w:rsidR="000F6B1A" w:rsidRPr="00105752" w:rsidRDefault="000F6B1A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</w:p>
          <w:p w:rsidR="000F6B1A" w:rsidRPr="00105752" w:rsidRDefault="000F6B1A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</w:p>
          <w:p w:rsidR="000F6B1A" w:rsidRPr="00105752" w:rsidRDefault="000F6B1A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</w:p>
          <w:p w:rsidR="000F6B1A" w:rsidRPr="00105752" w:rsidRDefault="000F6B1A" w:rsidP="00916C10">
            <w:pPr>
              <w:spacing w:line="0" w:lineRule="atLeast"/>
              <w:ind w:firstLineChars="150" w:firstLine="360"/>
              <w:rPr>
                <w:rFonts w:eastAsia="方正楷体_GBK"/>
                <w:sz w:val="24"/>
                <w:szCs w:val="24"/>
              </w:rPr>
            </w:pPr>
          </w:p>
          <w:p w:rsidR="000F6B1A" w:rsidRPr="00105752" w:rsidRDefault="00A959A5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送修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人（签字）：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 xml:space="preserve">             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验收人（签字）：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 xml:space="preserve">              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主管领导（签字）：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 xml:space="preserve">              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年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 xml:space="preserve">      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月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 xml:space="preserve">     </w:t>
            </w:r>
            <w:r w:rsidR="000F6B1A" w:rsidRPr="00105752">
              <w:rPr>
                <w:rFonts w:eastAsia="方正楷体_GBK" w:hint="eastAsia"/>
                <w:sz w:val="24"/>
                <w:szCs w:val="24"/>
              </w:rPr>
              <w:t>日</w:t>
            </w:r>
          </w:p>
        </w:tc>
        <w:tc>
          <w:tcPr>
            <w:tcW w:w="2197" w:type="dxa"/>
            <w:gridSpan w:val="2"/>
          </w:tcPr>
          <w:p w:rsidR="000F6B1A" w:rsidRPr="00105752" w:rsidRDefault="000F6B1A">
            <w:pPr>
              <w:spacing w:line="0" w:lineRule="atLeast"/>
              <w:rPr>
                <w:rFonts w:eastAsia="方正楷体_GBK"/>
                <w:sz w:val="24"/>
                <w:szCs w:val="24"/>
              </w:rPr>
            </w:pPr>
            <w:r w:rsidRPr="00105752">
              <w:rPr>
                <w:rFonts w:eastAsia="方正楷体_GBK" w:hint="eastAsia"/>
                <w:sz w:val="24"/>
                <w:szCs w:val="24"/>
              </w:rPr>
              <w:t>附：</w:t>
            </w:r>
          </w:p>
          <w:p w:rsidR="000F6B1A" w:rsidRPr="00105752" w:rsidRDefault="000F6B1A">
            <w:pPr>
              <w:spacing w:line="0" w:lineRule="atLeast"/>
              <w:rPr>
                <w:rFonts w:eastAsia="方正楷体_GBK"/>
                <w:b/>
                <w:sz w:val="24"/>
                <w:szCs w:val="24"/>
              </w:rPr>
            </w:pPr>
            <w:r w:rsidRPr="00105752">
              <w:rPr>
                <w:rFonts w:eastAsia="方正楷体_GBK" w:hint="eastAsia"/>
                <w:b/>
                <w:sz w:val="24"/>
                <w:szCs w:val="24"/>
              </w:rPr>
              <w:t>经</w:t>
            </w:r>
            <w:r w:rsidR="00A959A5" w:rsidRPr="00105752">
              <w:rPr>
                <w:rFonts w:eastAsia="方正楷体_GBK" w:hint="eastAsia"/>
                <w:b/>
                <w:sz w:val="24"/>
                <w:szCs w:val="24"/>
              </w:rPr>
              <w:t>承修方</w:t>
            </w:r>
            <w:r w:rsidRPr="00105752">
              <w:rPr>
                <w:rFonts w:eastAsia="方正楷体_GBK" w:hint="eastAsia"/>
                <w:b/>
                <w:sz w:val="24"/>
                <w:szCs w:val="24"/>
              </w:rPr>
              <w:t>盖章后的《江苏省机动车维修费用结算清单》</w:t>
            </w:r>
          </w:p>
        </w:tc>
      </w:tr>
    </w:tbl>
    <w:p w:rsidR="000F6B1A" w:rsidRPr="00105752" w:rsidRDefault="000F6B1A" w:rsidP="00916C10">
      <w:pPr>
        <w:spacing w:line="300" w:lineRule="exact"/>
        <w:ind w:left="461" w:hangingChars="192" w:hanging="461"/>
        <w:rPr>
          <w:rFonts w:eastAsia="方正楷体_GBK" w:hint="eastAsia"/>
          <w:sz w:val="24"/>
          <w:szCs w:val="24"/>
        </w:rPr>
      </w:pPr>
      <w:r w:rsidRPr="00105752">
        <w:rPr>
          <w:rFonts w:eastAsia="方正楷体_GBK" w:hint="eastAsia"/>
          <w:sz w:val="24"/>
          <w:szCs w:val="24"/>
        </w:rPr>
        <w:t>注：</w:t>
      </w:r>
      <w:r w:rsidRPr="00105752">
        <w:rPr>
          <w:rFonts w:eastAsia="方正楷体_GBK" w:hint="eastAsia"/>
          <w:sz w:val="24"/>
          <w:szCs w:val="24"/>
        </w:rPr>
        <w:t>1</w:t>
      </w:r>
      <w:r w:rsidRPr="00105752">
        <w:rPr>
          <w:rFonts w:eastAsia="方正楷体_GBK" w:hint="eastAsia"/>
          <w:sz w:val="24"/>
          <w:szCs w:val="24"/>
        </w:rPr>
        <w:t>．本表格一式二份，</w:t>
      </w:r>
      <w:r w:rsidR="00A959A5" w:rsidRPr="00105752">
        <w:rPr>
          <w:rFonts w:eastAsia="方正楷体_GBK" w:hint="eastAsia"/>
          <w:sz w:val="24"/>
          <w:szCs w:val="24"/>
        </w:rPr>
        <w:t>托修方和承修方</w:t>
      </w:r>
      <w:r w:rsidRPr="00105752">
        <w:rPr>
          <w:rFonts w:eastAsia="方正楷体_GBK" w:hint="eastAsia"/>
          <w:sz w:val="24"/>
          <w:szCs w:val="24"/>
        </w:rPr>
        <w:t>各持一份；</w:t>
      </w:r>
      <w:r w:rsidRPr="00105752">
        <w:rPr>
          <w:rFonts w:eastAsia="方正楷体_GBK" w:hint="eastAsia"/>
          <w:sz w:val="24"/>
          <w:szCs w:val="24"/>
        </w:rPr>
        <w:t>2</w:t>
      </w:r>
      <w:r w:rsidRPr="00105752">
        <w:rPr>
          <w:rFonts w:eastAsia="方正楷体_GBK" w:hint="eastAsia"/>
          <w:sz w:val="24"/>
          <w:szCs w:val="24"/>
        </w:rPr>
        <w:t>．</w:t>
      </w:r>
      <w:r w:rsidR="00A959A5" w:rsidRPr="00105752">
        <w:rPr>
          <w:rFonts w:eastAsia="方正楷体_GBK" w:hint="eastAsia"/>
          <w:sz w:val="24"/>
          <w:szCs w:val="24"/>
        </w:rPr>
        <w:t>承修方</w:t>
      </w:r>
      <w:r w:rsidRPr="00105752">
        <w:rPr>
          <w:rFonts w:eastAsia="方正楷体_GBK" w:hint="eastAsia"/>
          <w:sz w:val="24"/>
          <w:szCs w:val="24"/>
        </w:rPr>
        <w:t>根据《江苏省机动车维修费用结算清单》如实完整填写维修明细并加盖公章。维修内容应与报修内容一致，如超过单位报修内容，需经</w:t>
      </w:r>
      <w:r w:rsidR="00A959A5" w:rsidRPr="00105752">
        <w:rPr>
          <w:rFonts w:eastAsia="方正楷体_GBK" w:hint="eastAsia"/>
          <w:sz w:val="24"/>
          <w:szCs w:val="24"/>
        </w:rPr>
        <w:t>托修方</w:t>
      </w:r>
      <w:r w:rsidRPr="00105752">
        <w:rPr>
          <w:rFonts w:eastAsia="方正楷体_GBK" w:hint="eastAsia"/>
          <w:sz w:val="24"/>
          <w:szCs w:val="24"/>
        </w:rPr>
        <w:t>确认同意，并在“验收情况”内写明；</w:t>
      </w:r>
      <w:r w:rsidRPr="00105752">
        <w:rPr>
          <w:rFonts w:eastAsia="方正楷体_GBK" w:hint="eastAsia"/>
          <w:sz w:val="24"/>
          <w:szCs w:val="24"/>
        </w:rPr>
        <w:t>3</w:t>
      </w:r>
      <w:r w:rsidRPr="00105752">
        <w:rPr>
          <w:rFonts w:eastAsia="方正楷体_GBK" w:hint="eastAsia"/>
          <w:sz w:val="24"/>
          <w:szCs w:val="24"/>
        </w:rPr>
        <w:t>．</w:t>
      </w:r>
      <w:r w:rsidR="00A959A5" w:rsidRPr="00105752">
        <w:rPr>
          <w:rFonts w:eastAsia="方正楷体_GBK" w:hint="eastAsia"/>
          <w:sz w:val="24"/>
          <w:szCs w:val="24"/>
        </w:rPr>
        <w:t>托修方</w:t>
      </w:r>
      <w:r w:rsidRPr="00105752">
        <w:rPr>
          <w:rFonts w:eastAsia="方正楷体_GBK" w:hint="eastAsia"/>
          <w:sz w:val="24"/>
          <w:szCs w:val="24"/>
        </w:rPr>
        <w:t>核对无误、验收合格后签字确认并加盖单位公章；</w:t>
      </w:r>
      <w:r w:rsidRPr="00105752">
        <w:rPr>
          <w:rFonts w:eastAsia="方正楷体_GBK" w:hint="eastAsia"/>
          <w:sz w:val="24"/>
          <w:szCs w:val="24"/>
        </w:rPr>
        <w:t>4</w:t>
      </w:r>
      <w:r w:rsidRPr="00105752">
        <w:rPr>
          <w:rFonts w:eastAsia="方正楷体_GBK" w:hint="eastAsia"/>
          <w:sz w:val="24"/>
          <w:szCs w:val="24"/>
        </w:rPr>
        <w:t>．维修费</w:t>
      </w:r>
      <w:r w:rsidRPr="00105752">
        <w:rPr>
          <w:rFonts w:eastAsia="方正楷体_GBK" w:hint="eastAsia"/>
          <w:sz w:val="24"/>
          <w:szCs w:val="24"/>
        </w:rPr>
        <w:t>=</w:t>
      </w:r>
      <w:r w:rsidRPr="00105752">
        <w:rPr>
          <w:rFonts w:eastAsia="方正楷体_GBK" w:hint="eastAsia"/>
          <w:sz w:val="24"/>
          <w:szCs w:val="24"/>
        </w:rPr>
        <w:t>材料费</w:t>
      </w:r>
      <w:r w:rsidRPr="00105752">
        <w:rPr>
          <w:rFonts w:eastAsia="方正楷体_GBK" w:hint="eastAsia"/>
          <w:sz w:val="24"/>
          <w:szCs w:val="24"/>
        </w:rPr>
        <w:t>+</w:t>
      </w:r>
      <w:r w:rsidRPr="00105752">
        <w:rPr>
          <w:rFonts w:eastAsia="方正楷体_GBK" w:hint="eastAsia"/>
          <w:sz w:val="24"/>
          <w:szCs w:val="24"/>
        </w:rPr>
        <w:t>工时费</w:t>
      </w:r>
      <w:r w:rsidRPr="00105752">
        <w:rPr>
          <w:rFonts w:eastAsia="方正楷体_GBK" w:hint="eastAsia"/>
          <w:sz w:val="24"/>
          <w:szCs w:val="24"/>
        </w:rPr>
        <w:t>+</w:t>
      </w:r>
      <w:r w:rsidR="006528A4" w:rsidRPr="00105752">
        <w:rPr>
          <w:rFonts w:eastAsia="方正楷体_GBK" w:hint="eastAsia"/>
          <w:sz w:val="24"/>
          <w:szCs w:val="24"/>
        </w:rPr>
        <w:t>其他</w:t>
      </w:r>
      <w:r w:rsidRPr="00105752">
        <w:rPr>
          <w:rFonts w:eastAsia="方正楷体_GBK" w:hint="eastAsia"/>
          <w:sz w:val="24"/>
          <w:szCs w:val="24"/>
        </w:rPr>
        <w:t>；材料费</w:t>
      </w:r>
      <w:r w:rsidRPr="00105752">
        <w:rPr>
          <w:rFonts w:eastAsia="方正楷体_GBK" w:hint="eastAsia"/>
          <w:sz w:val="24"/>
          <w:szCs w:val="24"/>
        </w:rPr>
        <w:t>=</w:t>
      </w:r>
      <w:r w:rsidRPr="00105752">
        <w:rPr>
          <w:rFonts w:eastAsia="方正楷体_GBK" w:hint="eastAsia"/>
          <w:sz w:val="24"/>
          <w:szCs w:val="24"/>
        </w:rPr>
        <w:t>材料进价</w:t>
      </w:r>
      <w:r w:rsidRPr="00105752">
        <w:rPr>
          <w:rFonts w:eastAsia="方正楷体_GBK" w:hint="eastAsia"/>
          <w:sz w:val="24"/>
          <w:szCs w:val="24"/>
        </w:rPr>
        <w:t>*</w:t>
      </w:r>
      <w:r w:rsidRPr="00105752">
        <w:rPr>
          <w:rFonts w:eastAsia="方正楷体_GBK" w:hint="eastAsia"/>
          <w:sz w:val="24"/>
          <w:szCs w:val="24"/>
        </w:rPr>
        <w:t>（</w:t>
      </w:r>
      <w:r w:rsidRPr="00105752">
        <w:rPr>
          <w:rFonts w:eastAsia="方正楷体_GBK" w:hint="eastAsia"/>
          <w:sz w:val="24"/>
          <w:szCs w:val="24"/>
        </w:rPr>
        <w:t>1+</w:t>
      </w:r>
      <w:r w:rsidRPr="00105752">
        <w:rPr>
          <w:rFonts w:eastAsia="方正楷体_GBK" w:hint="eastAsia"/>
          <w:sz w:val="24"/>
          <w:szCs w:val="24"/>
        </w:rPr>
        <w:t>进销差率）；工时费</w:t>
      </w:r>
      <w:r w:rsidRPr="00105752">
        <w:rPr>
          <w:rFonts w:eastAsia="方正楷体_GBK" w:hint="eastAsia"/>
          <w:sz w:val="24"/>
          <w:szCs w:val="24"/>
        </w:rPr>
        <w:t>=</w:t>
      </w:r>
      <w:r w:rsidRPr="00105752">
        <w:rPr>
          <w:rFonts w:eastAsia="方正楷体_GBK" w:hint="eastAsia"/>
          <w:sz w:val="24"/>
          <w:szCs w:val="24"/>
        </w:rPr>
        <w:t>工时定额</w:t>
      </w:r>
      <w:r w:rsidRPr="00105752">
        <w:rPr>
          <w:rFonts w:eastAsia="方正楷体_GBK" w:hint="eastAsia"/>
          <w:sz w:val="24"/>
          <w:szCs w:val="24"/>
        </w:rPr>
        <w:t>*</w:t>
      </w:r>
      <w:r w:rsidRPr="00105752">
        <w:rPr>
          <w:rFonts w:eastAsia="方正楷体_GBK" w:hint="eastAsia"/>
          <w:sz w:val="24"/>
          <w:szCs w:val="24"/>
        </w:rPr>
        <w:t>工时单价。</w:t>
      </w:r>
    </w:p>
    <w:p w:rsidR="00916C10" w:rsidRPr="00105752" w:rsidRDefault="00916C10" w:rsidP="00916C10">
      <w:pPr>
        <w:spacing w:line="300" w:lineRule="exact"/>
        <w:ind w:left="461" w:hangingChars="192" w:hanging="461"/>
        <w:rPr>
          <w:rFonts w:eastAsia="方正楷体_GBK"/>
          <w:sz w:val="24"/>
          <w:szCs w:val="24"/>
        </w:rPr>
        <w:sectPr w:rsidR="00916C10" w:rsidRPr="00105752" w:rsidSect="00916C10">
          <w:pgSz w:w="16838" w:h="11906" w:orient="landscape" w:code="9"/>
          <w:pgMar w:top="1134" w:right="1134" w:bottom="1134" w:left="1134" w:header="851" w:footer="992" w:gutter="0"/>
          <w:cols w:space="720"/>
          <w:docGrid w:type="lines" w:linePitch="581" w:charSpace="-3753"/>
        </w:sectPr>
      </w:pPr>
    </w:p>
    <w:p w:rsidR="00916C10" w:rsidRPr="00105752" w:rsidRDefault="00916C10" w:rsidP="00916C10">
      <w:pPr>
        <w:rPr>
          <w:rFonts w:eastAsia="方正黑体_GBK" w:hint="eastAsia"/>
          <w:color w:val="000000"/>
          <w:kern w:val="32"/>
        </w:rPr>
      </w:pPr>
      <w:r w:rsidRPr="00105752">
        <w:rPr>
          <w:rFonts w:eastAsia="方正黑体_GBK" w:hint="eastAsia"/>
          <w:color w:val="000000"/>
          <w:kern w:val="32"/>
        </w:rPr>
        <w:lastRenderedPageBreak/>
        <w:t>附件</w:t>
      </w:r>
      <w:r w:rsidRPr="00105752">
        <w:rPr>
          <w:rFonts w:eastAsia="方正黑体_GBK" w:hint="eastAsia"/>
          <w:color w:val="000000"/>
          <w:kern w:val="32"/>
        </w:rPr>
        <w:t>4</w:t>
      </w:r>
    </w:p>
    <w:p w:rsidR="00916C10" w:rsidRPr="00105752" w:rsidRDefault="00916C10" w:rsidP="00916C10">
      <w:pPr>
        <w:jc w:val="center"/>
        <w:rPr>
          <w:rFonts w:eastAsia="方正小标宋_GBK" w:hint="eastAsia"/>
          <w:kern w:val="32"/>
          <w:sz w:val="44"/>
          <w:szCs w:val="44"/>
        </w:rPr>
      </w:pPr>
      <w:r w:rsidRPr="00105752">
        <w:rPr>
          <w:rFonts w:eastAsia="方正小标宋_GBK" w:hint="eastAsia"/>
          <w:kern w:val="32"/>
          <w:sz w:val="44"/>
          <w:szCs w:val="44"/>
        </w:rPr>
        <w:t>江阴市行政事业单位公务用车</w:t>
      </w:r>
      <w:bookmarkStart w:id="19" w:name="OLE_LINK4"/>
      <w:bookmarkStart w:id="20" w:name="OLE_LINK5"/>
      <w:r w:rsidRPr="00105752">
        <w:rPr>
          <w:rFonts w:eastAsia="方正小标宋_GBK" w:hint="eastAsia"/>
          <w:kern w:val="32"/>
          <w:sz w:val="44"/>
          <w:szCs w:val="44"/>
        </w:rPr>
        <w:t>维修和保养服务业务统计表</w:t>
      </w:r>
      <w:bookmarkEnd w:id="19"/>
      <w:bookmarkEnd w:id="20"/>
    </w:p>
    <w:p w:rsidR="00916C10" w:rsidRPr="00105752" w:rsidRDefault="00916C10" w:rsidP="00916C10">
      <w:pPr>
        <w:spacing w:line="0" w:lineRule="atLeast"/>
        <w:jc w:val="right"/>
        <w:rPr>
          <w:rFonts w:eastAsia="方正楷体_GBK" w:hint="eastAsia"/>
          <w:kern w:val="32"/>
          <w:sz w:val="24"/>
          <w:szCs w:val="24"/>
        </w:rPr>
      </w:pPr>
      <w:r w:rsidRPr="00105752">
        <w:rPr>
          <w:rFonts w:eastAsia="方正楷体_GBK" w:hint="eastAsia"/>
          <w:kern w:val="32"/>
          <w:sz w:val="24"/>
          <w:szCs w:val="24"/>
        </w:rPr>
        <w:t>日期：</w:t>
      </w:r>
      <w:r w:rsidRPr="00105752">
        <w:rPr>
          <w:rFonts w:eastAsia="方正楷体_GBK" w:hint="eastAsia"/>
          <w:kern w:val="32"/>
          <w:sz w:val="24"/>
          <w:szCs w:val="24"/>
        </w:rPr>
        <w:t xml:space="preserve">    </w:t>
      </w:r>
      <w:r w:rsidRPr="00105752">
        <w:rPr>
          <w:rFonts w:eastAsia="方正楷体_GBK" w:hint="eastAsia"/>
          <w:kern w:val="32"/>
          <w:sz w:val="24"/>
          <w:szCs w:val="24"/>
        </w:rPr>
        <w:t>年</w:t>
      </w:r>
      <w:r w:rsidRPr="00105752">
        <w:rPr>
          <w:rFonts w:eastAsia="方正楷体_GBK" w:hint="eastAsia"/>
          <w:kern w:val="32"/>
          <w:sz w:val="24"/>
          <w:szCs w:val="24"/>
        </w:rPr>
        <w:t xml:space="preserve">   </w:t>
      </w:r>
      <w:r w:rsidRPr="00105752">
        <w:rPr>
          <w:rFonts w:eastAsia="方正楷体_GBK" w:hint="eastAsia"/>
          <w:kern w:val="32"/>
          <w:sz w:val="24"/>
          <w:szCs w:val="24"/>
        </w:rPr>
        <w:t>月</w:t>
      </w:r>
      <w:r w:rsidRPr="00105752">
        <w:rPr>
          <w:rFonts w:eastAsia="方正楷体_GBK" w:hint="eastAsia"/>
          <w:kern w:val="32"/>
          <w:sz w:val="24"/>
          <w:szCs w:val="24"/>
        </w:rPr>
        <w:t xml:space="preserve">   </w:t>
      </w:r>
      <w:r w:rsidRPr="00105752">
        <w:rPr>
          <w:rFonts w:eastAsia="方正楷体_GBK" w:hint="eastAsia"/>
          <w:kern w:val="32"/>
          <w:sz w:val="24"/>
          <w:szCs w:val="24"/>
        </w:rPr>
        <w:t>日</w:t>
      </w:r>
    </w:p>
    <w:p w:rsidR="00916C10" w:rsidRPr="00105752" w:rsidRDefault="000A56DA" w:rsidP="00916C10">
      <w:pPr>
        <w:spacing w:line="0" w:lineRule="atLeast"/>
        <w:rPr>
          <w:rFonts w:eastAsia="方正楷体_GBK" w:hint="eastAsia"/>
          <w:kern w:val="32"/>
          <w:sz w:val="24"/>
          <w:szCs w:val="24"/>
        </w:rPr>
      </w:pPr>
      <w:r w:rsidRPr="00105752">
        <w:rPr>
          <w:rFonts w:eastAsia="方正楷体_GBK" w:hint="eastAsia"/>
          <w:kern w:val="32"/>
          <w:sz w:val="24"/>
          <w:szCs w:val="24"/>
        </w:rPr>
        <w:t>承修方</w:t>
      </w:r>
      <w:r w:rsidR="00916C10" w:rsidRPr="00105752">
        <w:rPr>
          <w:rFonts w:eastAsia="方正楷体_GBK" w:hint="eastAsia"/>
          <w:kern w:val="32"/>
          <w:sz w:val="24"/>
          <w:szCs w:val="24"/>
        </w:rPr>
        <w:t>（盖章）：</w:t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</w:r>
      <w:r w:rsidR="00916C10" w:rsidRPr="00105752">
        <w:rPr>
          <w:rFonts w:eastAsia="方正楷体_GBK" w:hint="eastAsia"/>
          <w:kern w:val="32"/>
          <w:sz w:val="24"/>
          <w:szCs w:val="24"/>
        </w:rPr>
        <w:tab/>
        <w:t xml:space="preserve">         </w:t>
      </w:r>
      <w:r w:rsidRPr="00105752">
        <w:rPr>
          <w:rFonts w:eastAsia="方正楷体_GBK" w:hint="eastAsia"/>
          <w:kern w:val="32"/>
          <w:sz w:val="24"/>
          <w:szCs w:val="24"/>
        </w:rPr>
        <w:t xml:space="preserve"> </w:t>
      </w:r>
      <w:r w:rsidR="00916C10" w:rsidRPr="00105752">
        <w:rPr>
          <w:rFonts w:eastAsia="方正楷体_GBK" w:hint="eastAsia"/>
          <w:kern w:val="32"/>
          <w:sz w:val="24"/>
          <w:szCs w:val="24"/>
        </w:rPr>
        <w:t>单位：元</w:t>
      </w:r>
    </w:p>
    <w:tbl>
      <w:tblPr>
        <w:tblW w:w="14714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05"/>
        <w:gridCol w:w="1932"/>
        <w:gridCol w:w="843"/>
        <w:gridCol w:w="740"/>
        <w:gridCol w:w="1280"/>
        <w:gridCol w:w="1017"/>
        <w:gridCol w:w="1446"/>
        <w:gridCol w:w="987"/>
        <w:gridCol w:w="1271"/>
        <w:gridCol w:w="773"/>
        <w:gridCol w:w="825"/>
        <w:gridCol w:w="1187"/>
        <w:gridCol w:w="780"/>
        <w:gridCol w:w="1128"/>
      </w:tblGrid>
      <w:tr w:rsidR="00916C10" w:rsidRPr="00105752" w:rsidTr="002E5AF2">
        <w:trPr>
          <w:trHeight w:val="425"/>
        </w:trPr>
        <w:tc>
          <w:tcPr>
            <w:tcW w:w="505" w:type="dxa"/>
            <w:vMerge w:val="restart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32" w:type="dxa"/>
            <w:vMerge w:val="restart"/>
            <w:noWrap/>
            <w:vAlign w:val="center"/>
          </w:tcPr>
          <w:p w:rsidR="00916C10" w:rsidRPr="00105752" w:rsidRDefault="000A56DA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托修方</w:t>
            </w:r>
          </w:p>
        </w:tc>
        <w:tc>
          <w:tcPr>
            <w:tcW w:w="843" w:type="dxa"/>
            <w:vMerge w:val="restart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车型</w:t>
            </w:r>
          </w:p>
        </w:tc>
        <w:tc>
          <w:tcPr>
            <w:tcW w:w="740" w:type="dxa"/>
            <w:vMerge w:val="restart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车牌</w:t>
            </w:r>
          </w:p>
        </w:tc>
        <w:tc>
          <w:tcPr>
            <w:tcW w:w="1280" w:type="dxa"/>
            <w:vMerge w:val="restart"/>
            <w:vAlign w:val="center"/>
          </w:tcPr>
          <w:p w:rsidR="00916C10" w:rsidRPr="00105752" w:rsidRDefault="000A56DA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托修</w:t>
            </w:r>
            <w:r w:rsidR="00916C10"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及检修内容</w:t>
            </w:r>
          </w:p>
        </w:tc>
        <w:tc>
          <w:tcPr>
            <w:tcW w:w="1017" w:type="dxa"/>
            <w:vMerge w:val="restart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修理起止时间</w:t>
            </w:r>
          </w:p>
        </w:tc>
        <w:tc>
          <w:tcPr>
            <w:tcW w:w="3704" w:type="dxa"/>
            <w:gridSpan w:val="3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材料费</w:t>
            </w:r>
          </w:p>
        </w:tc>
        <w:tc>
          <w:tcPr>
            <w:tcW w:w="2785" w:type="dxa"/>
            <w:gridSpan w:val="3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工时费</w:t>
            </w:r>
          </w:p>
        </w:tc>
        <w:tc>
          <w:tcPr>
            <w:tcW w:w="780" w:type="dxa"/>
            <w:vMerge w:val="restart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其它</w:t>
            </w:r>
          </w:p>
        </w:tc>
        <w:tc>
          <w:tcPr>
            <w:tcW w:w="1128" w:type="dxa"/>
            <w:vMerge w:val="restart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维修费</w:t>
            </w: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材料进价</w:t>
            </w:r>
          </w:p>
        </w:tc>
        <w:tc>
          <w:tcPr>
            <w:tcW w:w="987" w:type="dxa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进销</w:t>
            </w:r>
          </w:p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差价率</w:t>
            </w:r>
          </w:p>
        </w:tc>
        <w:tc>
          <w:tcPr>
            <w:tcW w:w="1271" w:type="dxa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政府采购结算价</w:t>
            </w:r>
          </w:p>
        </w:tc>
        <w:tc>
          <w:tcPr>
            <w:tcW w:w="773" w:type="dxa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工时定额</w:t>
            </w:r>
          </w:p>
        </w:tc>
        <w:tc>
          <w:tcPr>
            <w:tcW w:w="825" w:type="dxa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工时单价</w:t>
            </w:r>
          </w:p>
        </w:tc>
        <w:tc>
          <w:tcPr>
            <w:tcW w:w="1187" w:type="dxa"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center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  <w:r w:rsidRPr="00105752"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  <w:t>政府采购结算价</w:t>
            </w:r>
          </w:p>
        </w:tc>
        <w:tc>
          <w:tcPr>
            <w:tcW w:w="780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vMerge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jc w:val="left"/>
              <w:rPr>
                <w:rFonts w:ascii="Times New Roman" w:eastAsia="方正黑体_GBK" w:hAnsi="Times New Roman" w:cs="宋体" w:hint="eastAsia"/>
                <w:b/>
                <w:bCs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  <w:tr w:rsidR="00916C10" w:rsidRPr="00105752" w:rsidTr="002E5AF2">
        <w:trPr>
          <w:trHeight w:val="425"/>
        </w:trPr>
        <w:tc>
          <w:tcPr>
            <w:tcW w:w="50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46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73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87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28" w:type="dxa"/>
            <w:noWrap/>
            <w:vAlign w:val="center"/>
          </w:tcPr>
          <w:p w:rsidR="00916C10" w:rsidRPr="00105752" w:rsidRDefault="00916C10" w:rsidP="002E5AF2">
            <w:pPr>
              <w:widowControl/>
              <w:spacing w:line="0" w:lineRule="atLeast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</w:p>
        </w:tc>
      </w:tr>
    </w:tbl>
    <w:p w:rsidR="00916C10" w:rsidRPr="00105752" w:rsidRDefault="00916C10" w:rsidP="00916C10">
      <w:pPr>
        <w:rPr>
          <w:rFonts w:eastAsia="方正楷体_GBK" w:hint="eastAsia"/>
          <w:kern w:val="32"/>
          <w:sz w:val="24"/>
          <w:szCs w:val="24"/>
        </w:rPr>
      </w:pPr>
      <w:r w:rsidRPr="00105752">
        <w:rPr>
          <w:rFonts w:eastAsia="方正楷体_GBK" w:hint="eastAsia"/>
          <w:kern w:val="32"/>
          <w:sz w:val="24"/>
          <w:szCs w:val="24"/>
        </w:rPr>
        <w:t>联系人：</w:t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>联系电话：</w:t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  <w:r w:rsidRPr="00105752">
        <w:rPr>
          <w:rFonts w:eastAsia="方正楷体_GBK" w:hint="eastAsia"/>
          <w:kern w:val="32"/>
          <w:sz w:val="24"/>
          <w:szCs w:val="24"/>
        </w:rPr>
        <w:tab/>
      </w:r>
    </w:p>
    <w:p w:rsidR="00916C10" w:rsidRPr="00CB6B4C" w:rsidRDefault="00916C10" w:rsidP="00916C10">
      <w:pPr>
        <w:spacing w:line="300" w:lineRule="exact"/>
        <w:ind w:left="461" w:hangingChars="192" w:hanging="461"/>
        <w:rPr>
          <w:rFonts w:eastAsia="方正楷体_GBK" w:hint="eastAsia"/>
          <w:kern w:val="32"/>
          <w:sz w:val="24"/>
          <w:szCs w:val="24"/>
        </w:rPr>
      </w:pPr>
      <w:r w:rsidRPr="00105752">
        <w:rPr>
          <w:rFonts w:eastAsia="方正楷体_GBK" w:hint="eastAsia"/>
          <w:kern w:val="32"/>
          <w:sz w:val="24"/>
          <w:szCs w:val="24"/>
        </w:rPr>
        <w:t>注：</w:t>
      </w:r>
      <w:r w:rsidRPr="00105752">
        <w:rPr>
          <w:rFonts w:eastAsia="方正楷体_GBK" w:hint="eastAsia"/>
          <w:kern w:val="32"/>
          <w:sz w:val="24"/>
          <w:szCs w:val="24"/>
        </w:rPr>
        <w:t>1</w:t>
      </w:r>
      <w:r w:rsidRPr="00105752">
        <w:rPr>
          <w:rFonts w:eastAsia="方正楷体_GBK" w:hint="eastAsia"/>
          <w:kern w:val="32"/>
          <w:sz w:val="24"/>
          <w:szCs w:val="24"/>
        </w:rPr>
        <w:t>．请将此表于每月结束前</w:t>
      </w:r>
      <w:r w:rsidRPr="00105752">
        <w:rPr>
          <w:rFonts w:eastAsia="方正楷体_GBK" w:hint="eastAsia"/>
          <w:kern w:val="32"/>
          <w:sz w:val="24"/>
          <w:szCs w:val="24"/>
        </w:rPr>
        <w:t>5</w:t>
      </w:r>
      <w:r w:rsidRPr="00105752">
        <w:rPr>
          <w:rFonts w:eastAsia="方正楷体_GBK" w:hint="eastAsia"/>
          <w:kern w:val="32"/>
          <w:sz w:val="24"/>
          <w:szCs w:val="24"/>
        </w:rPr>
        <w:t>天内（</w:t>
      </w:r>
      <w:r w:rsidRPr="00105752">
        <w:rPr>
          <w:rFonts w:eastAsia="方正楷体_GBK" w:hint="eastAsia"/>
          <w:kern w:val="32"/>
          <w:sz w:val="24"/>
          <w:szCs w:val="24"/>
        </w:rPr>
        <w:t>25</w:t>
      </w:r>
      <w:r w:rsidRPr="00105752">
        <w:rPr>
          <w:rFonts w:eastAsia="方正楷体_GBK" w:hint="eastAsia"/>
          <w:kern w:val="32"/>
          <w:sz w:val="24"/>
          <w:szCs w:val="24"/>
        </w:rPr>
        <w:t>日</w:t>
      </w:r>
      <w:r w:rsidRPr="00105752">
        <w:rPr>
          <w:rFonts w:eastAsia="方正楷体_GBK" w:hint="eastAsia"/>
          <w:kern w:val="32"/>
          <w:sz w:val="24"/>
          <w:szCs w:val="24"/>
        </w:rPr>
        <w:t>-30</w:t>
      </w:r>
      <w:r w:rsidRPr="00105752">
        <w:rPr>
          <w:rFonts w:eastAsia="方正楷体_GBK" w:hint="eastAsia"/>
          <w:kern w:val="32"/>
          <w:sz w:val="24"/>
          <w:szCs w:val="24"/>
        </w:rPr>
        <w:t>日）将电子报表发送至各</w:t>
      </w:r>
      <w:r w:rsidR="00624303" w:rsidRPr="00105752">
        <w:rPr>
          <w:rFonts w:eastAsia="方正楷体_GBK" w:hint="eastAsia"/>
          <w:kern w:val="32"/>
          <w:sz w:val="24"/>
          <w:szCs w:val="24"/>
        </w:rPr>
        <w:t>托修方</w:t>
      </w:r>
      <w:r w:rsidRPr="00105752">
        <w:rPr>
          <w:rFonts w:eastAsia="方正楷体_GBK" w:hint="eastAsia"/>
          <w:kern w:val="32"/>
          <w:sz w:val="24"/>
          <w:szCs w:val="24"/>
        </w:rPr>
        <w:t>相关联系人指定邮箱。</w:t>
      </w:r>
      <w:r w:rsidRPr="00105752">
        <w:rPr>
          <w:rFonts w:eastAsia="方正楷体_GBK" w:hint="eastAsia"/>
          <w:kern w:val="32"/>
          <w:sz w:val="24"/>
          <w:szCs w:val="24"/>
        </w:rPr>
        <w:t>2</w:t>
      </w:r>
      <w:r w:rsidRPr="00105752">
        <w:rPr>
          <w:rFonts w:eastAsia="方正楷体_GBK" w:hint="eastAsia"/>
          <w:kern w:val="32"/>
          <w:sz w:val="24"/>
          <w:szCs w:val="24"/>
        </w:rPr>
        <w:t>．维修费</w:t>
      </w:r>
      <w:r w:rsidRPr="00105752">
        <w:rPr>
          <w:rFonts w:eastAsia="方正楷体_GBK" w:hint="eastAsia"/>
          <w:kern w:val="32"/>
          <w:sz w:val="24"/>
          <w:szCs w:val="24"/>
        </w:rPr>
        <w:t>=</w:t>
      </w:r>
      <w:r w:rsidRPr="00105752">
        <w:rPr>
          <w:rFonts w:eastAsia="方正楷体_GBK" w:hint="eastAsia"/>
          <w:kern w:val="32"/>
          <w:sz w:val="24"/>
          <w:szCs w:val="24"/>
        </w:rPr>
        <w:t>材料费</w:t>
      </w:r>
      <w:r w:rsidRPr="00105752">
        <w:rPr>
          <w:rFonts w:eastAsia="方正楷体_GBK" w:hint="eastAsia"/>
          <w:kern w:val="32"/>
          <w:sz w:val="24"/>
          <w:szCs w:val="24"/>
        </w:rPr>
        <w:t>+</w:t>
      </w:r>
      <w:r w:rsidRPr="00105752">
        <w:rPr>
          <w:rFonts w:eastAsia="方正楷体_GBK" w:hint="eastAsia"/>
          <w:kern w:val="32"/>
          <w:sz w:val="24"/>
          <w:szCs w:val="24"/>
        </w:rPr>
        <w:t>工时费</w:t>
      </w:r>
      <w:r w:rsidRPr="00105752">
        <w:rPr>
          <w:rFonts w:eastAsia="方正楷体_GBK" w:hint="eastAsia"/>
          <w:kern w:val="32"/>
          <w:sz w:val="24"/>
          <w:szCs w:val="24"/>
        </w:rPr>
        <w:t>+</w:t>
      </w:r>
      <w:r w:rsidRPr="00105752">
        <w:rPr>
          <w:rFonts w:eastAsia="方正楷体_GBK" w:hint="eastAsia"/>
          <w:kern w:val="32"/>
          <w:sz w:val="24"/>
          <w:szCs w:val="24"/>
        </w:rPr>
        <w:t>其它；材料费</w:t>
      </w:r>
      <w:r w:rsidRPr="00105752">
        <w:rPr>
          <w:rFonts w:eastAsia="方正楷体_GBK" w:hint="eastAsia"/>
          <w:kern w:val="32"/>
          <w:sz w:val="24"/>
          <w:szCs w:val="24"/>
        </w:rPr>
        <w:t>=</w:t>
      </w:r>
      <w:r w:rsidRPr="00105752">
        <w:rPr>
          <w:rFonts w:eastAsia="方正楷体_GBK" w:hint="eastAsia"/>
          <w:kern w:val="32"/>
          <w:sz w:val="24"/>
          <w:szCs w:val="24"/>
        </w:rPr>
        <w:t>材料进价</w:t>
      </w:r>
      <w:r w:rsidRPr="00105752">
        <w:rPr>
          <w:rFonts w:eastAsia="方正楷体_GBK" w:hint="eastAsia"/>
          <w:kern w:val="32"/>
          <w:sz w:val="24"/>
          <w:szCs w:val="24"/>
        </w:rPr>
        <w:t>*</w:t>
      </w:r>
      <w:r w:rsidRPr="00105752">
        <w:rPr>
          <w:rFonts w:eastAsia="方正楷体_GBK" w:hint="eastAsia"/>
          <w:kern w:val="32"/>
          <w:sz w:val="24"/>
          <w:szCs w:val="24"/>
        </w:rPr>
        <w:t>（</w:t>
      </w:r>
      <w:r w:rsidRPr="00105752">
        <w:rPr>
          <w:rFonts w:eastAsia="方正楷体_GBK" w:hint="eastAsia"/>
          <w:kern w:val="32"/>
          <w:sz w:val="24"/>
          <w:szCs w:val="24"/>
        </w:rPr>
        <w:t>1+</w:t>
      </w:r>
      <w:r w:rsidRPr="00105752">
        <w:rPr>
          <w:rFonts w:eastAsia="方正楷体_GBK" w:hint="eastAsia"/>
          <w:kern w:val="32"/>
          <w:sz w:val="24"/>
          <w:szCs w:val="24"/>
        </w:rPr>
        <w:t>进销差率）；工时费</w:t>
      </w:r>
      <w:r w:rsidRPr="00105752">
        <w:rPr>
          <w:rFonts w:eastAsia="方正楷体_GBK" w:hint="eastAsia"/>
          <w:kern w:val="32"/>
          <w:sz w:val="24"/>
          <w:szCs w:val="24"/>
        </w:rPr>
        <w:t>=</w:t>
      </w:r>
      <w:r w:rsidRPr="00105752">
        <w:rPr>
          <w:rFonts w:eastAsia="方正楷体_GBK" w:hint="eastAsia"/>
          <w:kern w:val="32"/>
          <w:sz w:val="24"/>
          <w:szCs w:val="24"/>
        </w:rPr>
        <w:t>工时定额</w:t>
      </w:r>
      <w:r w:rsidRPr="00105752">
        <w:rPr>
          <w:rFonts w:eastAsia="方正楷体_GBK" w:hint="eastAsia"/>
          <w:kern w:val="32"/>
          <w:sz w:val="24"/>
          <w:szCs w:val="24"/>
        </w:rPr>
        <w:t>*</w:t>
      </w:r>
      <w:r w:rsidRPr="00105752">
        <w:rPr>
          <w:rFonts w:eastAsia="方正楷体_GBK" w:hint="eastAsia"/>
          <w:kern w:val="32"/>
          <w:sz w:val="24"/>
          <w:szCs w:val="24"/>
        </w:rPr>
        <w:t>工时单价。</w:t>
      </w:r>
    </w:p>
    <w:sectPr w:rsidR="00916C10" w:rsidRPr="00CB6B4C" w:rsidSect="00916C10">
      <w:pgSz w:w="16838" w:h="11906" w:orient="landscape" w:code="9"/>
      <w:pgMar w:top="1134" w:right="1134" w:bottom="1134" w:left="1134" w:header="851" w:footer="992" w:gutter="0"/>
      <w:cols w:space="720"/>
      <w:docGrid w:type="lines" w:linePitch="581" w:charSpace="-37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3C6" w:rsidRDefault="007743C6">
      <w:r>
        <w:separator/>
      </w:r>
    </w:p>
  </w:endnote>
  <w:endnote w:type="continuationSeparator" w:id="0">
    <w:p w:rsidR="007743C6" w:rsidRDefault="00774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1A" w:rsidRDefault="000F6B1A">
    <w:pPr>
      <w:pStyle w:val="a5"/>
      <w:snapToGrid/>
      <w:ind w:leftChars="100" w:left="320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 w:rsidR="00681435">
      <w:rPr>
        <w:rFonts w:ascii="宋体" w:eastAsia="宋体" w:hAnsi="宋体"/>
        <w:noProof/>
        <w:kern w:val="0"/>
        <w:sz w:val="28"/>
        <w:szCs w:val="28"/>
      </w:rPr>
      <w:t>4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B1A" w:rsidRDefault="000F6B1A">
    <w:pPr>
      <w:pStyle w:val="a5"/>
      <w:snapToGrid/>
      <w:ind w:rightChars="100" w:right="320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 w:rsidR="00681435">
      <w:rPr>
        <w:rFonts w:ascii="宋体" w:eastAsia="宋体" w:hAnsi="宋体"/>
        <w:noProof/>
        <w:kern w:val="0"/>
        <w:sz w:val="28"/>
        <w:szCs w:val="28"/>
      </w:rPr>
      <w:t>1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3C6" w:rsidRDefault="007743C6">
      <w:r>
        <w:separator/>
      </w:r>
    </w:p>
  </w:footnote>
  <w:footnote w:type="continuationSeparator" w:id="0">
    <w:p w:rsidR="007743C6" w:rsidRDefault="00774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9DC"/>
    <w:rsid w:val="00002EB2"/>
    <w:rsid w:val="00026A21"/>
    <w:rsid w:val="00051413"/>
    <w:rsid w:val="000561C8"/>
    <w:rsid w:val="00063F08"/>
    <w:rsid w:val="00067A13"/>
    <w:rsid w:val="00072C32"/>
    <w:rsid w:val="00074A1B"/>
    <w:rsid w:val="00080846"/>
    <w:rsid w:val="00085DEC"/>
    <w:rsid w:val="00086AAC"/>
    <w:rsid w:val="000912D7"/>
    <w:rsid w:val="000A0184"/>
    <w:rsid w:val="000A56DA"/>
    <w:rsid w:val="000C486E"/>
    <w:rsid w:val="000D06AE"/>
    <w:rsid w:val="000E79D2"/>
    <w:rsid w:val="000F3BB5"/>
    <w:rsid w:val="000F6B1A"/>
    <w:rsid w:val="00105752"/>
    <w:rsid w:val="00116F0F"/>
    <w:rsid w:val="00140050"/>
    <w:rsid w:val="00146DEA"/>
    <w:rsid w:val="00150AF8"/>
    <w:rsid w:val="001617C5"/>
    <w:rsid w:val="00165819"/>
    <w:rsid w:val="0016638F"/>
    <w:rsid w:val="00171A9F"/>
    <w:rsid w:val="00175DE6"/>
    <w:rsid w:val="001849AB"/>
    <w:rsid w:val="001854EB"/>
    <w:rsid w:val="00197F49"/>
    <w:rsid w:val="001A31C2"/>
    <w:rsid w:val="001A6AD6"/>
    <w:rsid w:val="001B39EF"/>
    <w:rsid w:val="001E0B95"/>
    <w:rsid w:val="001E354B"/>
    <w:rsid w:val="00211A54"/>
    <w:rsid w:val="00223063"/>
    <w:rsid w:val="00227817"/>
    <w:rsid w:val="002319E8"/>
    <w:rsid w:val="00250FD3"/>
    <w:rsid w:val="0025358F"/>
    <w:rsid w:val="0025722C"/>
    <w:rsid w:val="00291BA0"/>
    <w:rsid w:val="00292EDF"/>
    <w:rsid w:val="00297A75"/>
    <w:rsid w:val="002A7B58"/>
    <w:rsid w:val="002B149C"/>
    <w:rsid w:val="002B34F4"/>
    <w:rsid w:val="002C42A6"/>
    <w:rsid w:val="002C784E"/>
    <w:rsid w:val="002D4C02"/>
    <w:rsid w:val="002D7F38"/>
    <w:rsid w:val="002E37D6"/>
    <w:rsid w:val="002E5AF2"/>
    <w:rsid w:val="00303E24"/>
    <w:rsid w:val="00305B45"/>
    <w:rsid w:val="00307814"/>
    <w:rsid w:val="00326153"/>
    <w:rsid w:val="0033065F"/>
    <w:rsid w:val="00345AF6"/>
    <w:rsid w:val="00346A26"/>
    <w:rsid w:val="003477A4"/>
    <w:rsid w:val="003622AA"/>
    <w:rsid w:val="0038289C"/>
    <w:rsid w:val="003851EF"/>
    <w:rsid w:val="003924A7"/>
    <w:rsid w:val="003A197F"/>
    <w:rsid w:val="003A2A7D"/>
    <w:rsid w:val="003B191E"/>
    <w:rsid w:val="003B5E87"/>
    <w:rsid w:val="003C4751"/>
    <w:rsid w:val="003C76D5"/>
    <w:rsid w:val="003E5F35"/>
    <w:rsid w:val="003E7C84"/>
    <w:rsid w:val="00401328"/>
    <w:rsid w:val="00444210"/>
    <w:rsid w:val="00450D23"/>
    <w:rsid w:val="00453DAF"/>
    <w:rsid w:val="0045668A"/>
    <w:rsid w:val="00471F70"/>
    <w:rsid w:val="004861EB"/>
    <w:rsid w:val="004A1E23"/>
    <w:rsid w:val="004B18C6"/>
    <w:rsid w:val="004B3470"/>
    <w:rsid w:val="004B3CB8"/>
    <w:rsid w:val="004C3B89"/>
    <w:rsid w:val="004C6F3E"/>
    <w:rsid w:val="004D35A6"/>
    <w:rsid w:val="004D6C42"/>
    <w:rsid w:val="004E2781"/>
    <w:rsid w:val="004F6ABB"/>
    <w:rsid w:val="00500CE5"/>
    <w:rsid w:val="00513F6A"/>
    <w:rsid w:val="0051722B"/>
    <w:rsid w:val="00530B72"/>
    <w:rsid w:val="00561476"/>
    <w:rsid w:val="00561849"/>
    <w:rsid w:val="00577509"/>
    <w:rsid w:val="00593FB9"/>
    <w:rsid w:val="005B0D17"/>
    <w:rsid w:val="005B3A49"/>
    <w:rsid w:val="005B63D8"/>
    <w:rsid w:val="005D5249"/>
    <w:rsid w:val="005D6B77"/>
    <w:rsid w:val="005E30B3"/>
    <w:rsid w:val="005E3623"/>
    <w:rsid w:val="005E4A83"/>
    <w:rsid w:val="0061140F"/>
    <w:rsid w:val="00624303"/>
    <w:rsid w:val="006314C0"/>
    <w:rsid w:val="00641BBE"/>
    <w:rsid w:val="0064446C"/>
    <w:rsid w:val="00646A50"/>
    <w:rsid w:val="00651C6A"/>
    <w:rsid w:val="006528A4"/>
    <w:rsid w:val="0065401C"/>
    <w:rsid w:val="006660CA"/>
    <w:rsid w:val="00667FD5"/>
    <w:rsid w:val="00672987"/>
    <w:rsid w:val="00681435"/>
    <w:rsid w:val="00681835"/>
    <w:rsid w:val="00684855"/>
    <w:rsid w:val="00686F47"/>
    <w:rsid w:val="0069651F"/>
    <w:rsid w:val="006B118D"/>
    <w:rsid w:val="006B728F"/>
    <w:rsid w:val="006D23CF"/>
    <w:rsid w:val="006D3EE2"/>
    <w:rsid w:val="006E34D5"/>
    <w:rsid w:val="006F4EE5"/>
    <w:rsid w:val="00700339"/>
    <w:rsid w:val="007125B3"/>
    <w:rsid w:val="007130C9"/>
    <w:rsid w:val="00766355"/>
    <w:rsid w:val="00773C4A"/>
    <w:rsid w:val="007743C6"/>
    <w:rsid w:val="00795F8C"/>
    <w:rsid w:val="007B7950"/>
    <w:rsid w:val="007C2EFD"/>
    <w:rsid w:val="007D7CAF"/>
    <w:rsid w:val="007E56CB"/>
    <w:rsid w:val="007E79D8"/>
    <w:rsid w:val="007F2FC4"/>
    <w:rsid w:val="00800B9D"/>
    <w:rsid w:val="00804DD7"/>
    <w:rsid w:val="0082582B"/>
    <w:rsid w:val="00831548"/>
    <w:rsid w:val="0083601C"/>
    <w:rsid w:val="00842BE6"/>
    <w:rsid w:val="0084504E"/>
    <w:rsid w:val="00853F65"/>
    <w:rsid w:val="00854425"/>
    <w:rsid w:val="00857E3D"/>
    <w:rsid w:val="0087790A"/>
    <w:rsid w:val="00880B2C"/>
    <w:rsid w:val="00882B67"/>
    <w:rsid w:val="00886AC2"/>
    <w:rsid w:val="00895D43"/>
    <w:rsid w:val="00896D04"/>
    <w:rsid w:val="00897C46"/>
    <w:rsid w:val="008A3669"/>
    <w:rsid w:val="008B4603"/>
    <w:rsid w:val="008B4E65"/>
    <w:rsid w:val="008B6A3D"/>
    <w:rsid w:val="008C42DE"/>
    <w:rsid w:val="008D038E"/>
    <w:rsid w:val="008E0803"/>
    <w:rsid w:val="008E499E"/>
    <w:rsid w:val="008F33DC"/>
    <w:rsid w:val="008F7545"/>
    <w:rsid w:val="00904969"/>
    <w:rsid w:val="0090697E"/>
    <w:rsid w:val="00911A7E"/>
    <w:rsid w:val="00916C10"/>
    <w:rsid w:val="009228A6"/>
    <w:rsid w:val="0092296D"/>
    <w:rsid w:val="00952FAE"/>
    <w:rsid w:val="00953430"/>
    <w:rsid w:val="00955CC0"/>
    <w:rsid w:val="00957ABF"/>
    <w:rsid w:val="00966A17"/>
    <w:rsid w:val="0097478B"/>
    <w:rsid w:val="00975C21"/>
    <w:rsid w:val="00986E27"/>
    <w:rsid w:val="009938F1"/>
    <w:rsid w:val="009A2847"/>
    <w:rsid w:val="009B1DA5"/>
    <w:rsid w:val="009B204C"/>
    <w:rsid w:val="009C52AD"/>
    <w:rsid w:val="009C7915"/>
    <w:rsid w:val="009D037A"/>
    <w:rsid w:val="009F04F3"/>
    <w:rsid w:val="009F182F"/>
    <w:rsid w:val="009F6A53"/>
    <w:rsid w:val="009F7176"/>
    <w:rsid w:val="009F72ED"/>
    <w:rsid w:val="00A0373A"/>
    <w:rsid w:val="00A078D1"/>
    <w:rsid w:val="00A11701"/>
    <w:rsid w:val="00A17CC8"/>
    <w:rsid w:val="00A211B3"/>
    <w:rsid w:val="00A314D9"/>
    <w:rsid w:val="00A450C2"/>
    <w:rsid w:val="00A466EE"/>
    <w:rsid w:val="00A55691"/>
    <w:rsid w:val="00A65EC9"/>
    <w:rsid w:val="00A80461"/>
    <w:rsid w:val="00A92D76"/>
    <w:rsid w:val="00A959A5"/>
    <w:rsid w:val="00AA0817"/>
    <w:rsid w:val="00AA3764"/>
    <w:rsid w:val="00AC4D18"/>
    <w:rsid w:val="00AD21AF"/>
    <w:rsid w:val="00AE0979"/>
    <w:rsid w:val="00B16132"/>
    <w:rsid w:val="00B252C4"/>
    <w:rsid w:val="00B33690"/>
    <w:rsid w:val="00B40089"/>
    <w:rsid w:val="00B402EC"/>
    <w:rsid w:val="00B42961"/>
    <w:rsid w:val="00BB44B1"/>
    <w:rsid w:val="00BE0FC5"/>
    <w:rsid w:val="00BE4B6F"/>
    <w:rsid w:val="00BF2EFE"/>
    <w:rsid w:val="00C10220"/>
    <w:rsid w:val="00C14401"/>
    <w:rsid w:val="00C154C9"/>
    <w:rsid w:val="00C2047E"/>
    <w:rsid w:val="00C245C7"/>
    <w:rsid w:val="00C262F6"/>
    <w:rsid w:val="00C31BDD"/>
    <w:rsid w:val="00C41559"/>
    <w:rsid w:val="00C43080"/>
    <w:rsid w:val="00C50606"/>
    <w:rsid w:val="00C664DE"/>
    <w:rsid w:val="00C8679F"/>
    <w:rsid w:val="00CA5EB5"/>
    <w:rsid w:val="00CB07D2"/>
    <w:rsid w:val="00CB6B4C"/>
    <w:rsid w:val="00CD023C"/>
    <w:rsid w:val="00CE39CA"/>
    <w:rsid w:val="00CE4C94"/>
    <w:rsid w:val="00CF44BD"/>
    <w:rsid w:val="00D049D5"/>
    <w:rsid w:val="00D137CE"/>
    <w:rsid w:val="00D21019"/>
    <w:rsid w:val="00D424D0"/>
    <w:rsid w:val="00D837DA"/>
    <w:rsid w:val="00DD6536"/>
    <w:rsid w:val="00DE12EF"/>
    <w:rsid w:val="00DE3A2A"/>
    <w:rsid w:val="00DF222A"/>
    <w:rsid w:val="00E00F53"/>
    <w:rsid w:val="00E7607A"/>
    <w:rsid w:val="00E80D41"/>
    <w:rsid w:val="00EA1C23"/>
    <w:rsid w:val="00EA657F"/>
    <w:rsid w:val="00EA7EB1"/>
    <w:rsid w:val="00EC552A"/>
    <w:rsid w:val="00ED3734"/>
    <w:rsid w:val="00EE1036"/>
    <w:rsid w:val="00EE2909"/>
    <w:rsid w:val="00EE6B9E"/>
    <w:rsid w:val="00EF652F"/>
    <w:rsid w:val="00F15C0A"/>
    <w:rsid w:val="00F164E7"/>
    <w:rsid w:val="00F36833"/>
    <w:rsid w:val="00F370E4"/>
    <w:rsid w:val="00F45943"/>
    <w:rsid w:val="00F46003"/>
    <w:rsid w:val="00F56D8A"/>
    <w:rsid w:val="00F62621"/>
    <w:rsid w:val="00F62B70"/>
    <w:rsid w:val="00F66B6A"/>
    <w:rsid w:val="00F800F9"/>
    <w:rsid w:val="00F809B8"/>
    <w:rsid w:val="00F81D06"/>
    <w:rsid w:val="00F93161"/>
    <w:rsid w:val="00FA3B9F"/>
    <w:rsid w:val="00FA79DC"/>
    <w:rsid w:val="00FB6460"/>
    <w:rsid w:val="00FD0339"/>
    <w:rsid w:val="00FD4AAA"/>
    <w:rsid w:val="00FD684D"/>
    <w:rsid w:val="00FE6A0A"/>
    <w:rsid w:val="00FE6E68"/>
    <w:rsid w:val="00FF02D4"/>
    <w:rsid w:val="063B2989"/>
    <w:rsid w:val="0AE82088"/>
    <w:rsid w:val="0AF3340F"/>
    <w:rsid w:val="0D3B7369"/>
    <w:rsid w:val="0D42557B"/>
    <w:rsid w:val="0E324640"/>
    <w:rsid w:val="10C602CB"/>
    <w:rsid w:val="18D646B1"/>
    <w:rsid w:val="1C451422"/>
    <w:rsid w:val="1D7A1F3A"/>
    <w:rsid w:val="1DF82A27"/>
    <w:rsid w:val="22B534C5"/>
    <w:rsid w:val="244F29AB"/>
    <w:rsid w:val="24B433E7"/>
    <w:rsid w:val="25914881"/>
    <w:rsid w:val="2E1A1854"/>
    <w:rsid w:val="2F770BC0"/>
    <w:rsid w:val="3072069A"/>
    <w:rsid w:val="377011C3"/>
    <w:rsid w:val="3A1D5CFB"/>
    <w:rsid w:val="3CA74ADD"/>
    <w:rsid w:val="3D524B13"/>
    <w:rsid w:val="3DD95A14"/>
    <w:rsid w:val="425A1FDB"/>
    <w:rsid w:val="42DE3148"/>
    <w:rsid w:val="467B3541"/>
    <w:rsid w:val="47E709D7"/>
    <w:rsid w:val="49005017"/>
    <w:rsid w:val="4A7F6C12"/>
    <w:rsid w:val="557F3BF8"/>
    <w:rsid w:val="55BB6615"/>
    <w:rsid w:val="575F1C9C"/>
    <w:rsid w:val="603F7990"/>
    <w:rsid w:val="608C6171"/>
    <w:rsid w:val="617B1F04"/>
    <w:rsid w:val="63D0243D"/>
    <w:rsid w:val="6957134B"/>
    <w:rsid w:val="6A866673"/>
    <w:rsid w:val="6DB9525A"/>
    <w:rsid w:val="6EB070FB"/>
    <w:rsid w:val="725724E3"/>
    <w:rsid w:val="73C1222C"/>
    <w:rsid w:val="75E14066"/>
    <w:rsid w:val="7CC145C3"/>
    <w:rsid w:val="7CED360A"/>
    <w:rsid w:val="7E3C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kern w:val="32"/>
    </w:rPr>
  </w:style>
  <w:style w:type="paragraph" w:customStyle="1" w:styleId="aa">
    <w:name w:val="密级"/>
    <w:basedOn w:val="a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color w:val="000000"/>
      <w:kern w:val="0"/>
      <w:sz w:val="30"/>
      <w:szCs w:val="124"/>
    </w:rPr>
  </w:style>
  <w:style w:type="paragraph" w:customStyle="1" w:styleId="ab">
    <w:name w:val="文头"/>
    <w:basedOn w:val="a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color w:val="000000"/>
      <w:kern w:val="136"/>
      <w:szCs w:val="124"/>
    </w:rPr>
  </w:style>
  <w:style w:type="paragraph" w:customStyle="1" w:styleId="p0">
    <w:name w:val="p0"/>
    <w:basedOn w:val="a"/>
    <w:pPr>
      <w:widowControl/>
    </w:pPr>
    <w:rPr>
      <w:color w:val="000000"/>
      <w:kern w:val="0"/>
      <w:szCs w:val="21"/>
    </w:rPr>
  </w:style>
  <w:style w:type="paragraph" w:customStyle="1" w:styleId="ac">
    <w:name w:val="红线"/>
    <w:basedOn w:val="1"/>
    <w:pPr>
      <w:keepNext w:val="0"/>
      <w:keepLines w:val="0"/>
      <w:autoSpaceDE w:val="0"/>
      <w:autoSpaceDN w:val="0"/>
      <w:adjustRightInd w:val="0"/>
      <w:snapToGrid w:val="0"/>
      <w:spacing w:before="0" w:after="851" w:line="227" w:lineRule="atLeast"/>
      <w:ind w:right="-142"/>
      <w:jc w:val="center"/>
      <w:outlineLvl w:val="9"/>
    </w:pPr>
    <w:rPr>
      <w:rFonts w:ascii="宋体"/>
      <w:b w:val="0"/>
      <w:bCs w:val="0"/>
      <w:color w:val="000000"/>
      <w:kern w:val="0"/>
      <w:sz w:val="32"/>
      <w:szCs w:val="20"/>
    </w:rPr>
  </w:style>
  <w:style w:type="paragraph" w:customStyle="1" w:styleId="ad">
    <w:name w:val="紧急程度"/>
    <w:basedOn w:val="a"/>
    <w:qFormat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  <w:style w:type="paragraph" w:customStyle="1" w:styleId="CharCharCharChar">
    <w:name w:val="Char Char Char Char"/>
    <w:basedOn w:val="a"/>
    <w:pPr>
      <w:spacing w:line="360" w:lineRule="auto"/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styleId="ae">
    <w:name w:val="annotation reference"/>
    <w:rsid w:val="00197F49"/>
    <w:rPr>
      <w:sz w:val="21"/>
      <w:szCs w:val="21"/>
    </w:rPr>
  </w:style>
  <w:style w:type="paragraph" w:styleId="af">
    <w:name w:val="annotation text"/>
    <w:basedOn w:val="a"/>
    <w:link w:val="Char"/>
    <w:rsid w:val="00197F49"/>
    <w:pPr>
      <w:jc w:val="left"/>
    </w:pPr>
  </w:style>
  <w:style w:type="character" w:customStyle="1" w:styleId="Char">
    <w:name w:val="批注文字 Char"/>
    <w:link w:val="af"/>
    <w:rsid w:val="00197F49"/>
    <w:rPr>
      <w:rFonts w:eastAsia="方正仿宋_GBK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方正仿宋_GBK"/>
      <w:kern w:val="2"/>
      <w:sz w:val="32"/>
      <w:szCs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Pr>
      <w:rFonts w:ascii="Calibri" w:hAnsi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hint="eastAsia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印发栏"/>
    <w:basedOn w:val="a3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kern w:val="32"/>
    </w:rPr>
  </w:style>
  <w:style w:type="paragraph" w:customStyle="1" w:styleId="aa">
    <w:name w:val="密级"/>
    <w:basedOn w:val="a"/>
    <w:pPr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color w:val="000000"/>
      <w:kern w:val="0"/>
      <w:sz w:val="30"/>
      <w:szCs w:val="124"/>
    </w:rPr>
  </w:style>
  <w:style w:type="paragraph" w:customStyle="1" w:styleId="ab">
    <w:name w:val="文头"/>
    <w:basedOn w:val="a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color w:val="000000"/>
      <w:kern w:val="136"/>
      <w:szCs w:val="124"/>
    </w:rPr>
  </w:style>
  <w:style w:type="paragraph" w:customStyle="1" w:styleId="p0">
    <w:name w:val="p0"/>
    <w:basedOn w:val="a"/>
    <w:pPr>
      <w:widowControl/>
    </w:pPr>
    <w:rPr>
      <w:color w:val="000000"/>
      <w:kern w:val="0"/>
      <w:szCs w:val="21"/>
    </w:rPr>
  </w:style>
  <w:style w:type="paragraph" w:customStyle="1" w:styleId="ac">
    <w:name w:val="红线"/>
    <w:basedOn w:val="1"/>
    <w:pPr>
      <w:keepNext w:val="0"/>
      <w:keepLines w:val="0"/>
      <w:autoSpaceDE w:val="0"/>
      <w:autoSpaceDN w:val="0"/>
      <w:adjustRightInd w:val="0"/>
      <w:snapToGrid w:val="0"/>
      <w:spacing w:before="0" w:after="851" w:line="227" w:lineRule="atLeast"/>
      <w:ind w:right="-142"/>
      <w:jc w:val="center"/>
      <w:outlineLvl w:val="9"/>
    </w:pPr>
    <w:rPr>
      <w:rFonts w:ascii="宋体"/>
      <w:b w:val="0"/>
      <w:bCs w:val="0"/>
      <w:color w:val="000000"/>
      <w:kern w:val="0"/>
      <w:sz w:val="32"/>
      <w:szCs w:val="20"/>
    </w:rPr>
  </w:style>
  <w:style w:type="paragraph" w:customStyle="1" w:styleId="ad">
    <w:name w:val="紧急程度"/>
    <w:basedOn w:val="a"/>
    <w:qFormat/>
    <w:pPr>
      <w:overflowPunct w:val="0"/>
      <w:autoSpaceDE w:val="0"/>
      <w:autoSpaceDN w:val="0"/>
      <w:adjustRightInd w:val="0"/>
      <w:snapToGrid w:val="0"/>
      <w:spacing w:line="440" w:lineRule="atLeast"/>
      <w:jc w:val="right"/>
    </w:pPr>
    <w:rPr>
      <w:rFonts w:ascii="黑体" w:eastAsia="黑体"/>
      <w:snapToGrid w:val="0"/>
      <w:kern w:val="0"/>
      <w:szCs w:val="20"/>
    </w:rPr>
  </w:style>
  <w:style w:type="paragraph" w:customStyle="1" w:styleId="CharCharCharChar">
    <w:name w:val="Char Char Char Char"/>
    <w:basedOn w:val="a"/>
    <w:pPr>
      <w:spacing w:line="360" w:lineRule="auto"/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styleId="ae">
    <w:name w:val="annotation reference"/>
    <w:rsid w:val="00197F49"/>
    <w:rPr>
      <w:sz w:val="21"/>
      <w:szCs w:val="21"/>
    </w:rPr>
  </w:style>
  <w:style w:type="paragraph" w:styleId="af">
    <w:name w:val="annotation text"/>
    <w:basedOn w:val="a"/>
    <w:link w:val="Char"/>
    <w:rsid w:val="00197F49"/>
    <w:pPr>
      <w:jc w:val="left"/>
    </w:pPr>
  </w:style>
  <w:style w:type="character" w:customStyle="1" w:styleId="Char">
    <w:name w:val="批注文字 Char"/>
    <w:link w:val="af"/>
    <w:rsid w:val="00197F49"/>
    <w:rPr>
      <w:rFonts w:eastAsia="方正仿宋_GBK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WYT</dc:creator>
  <cp:lastModifiedBy>㑀֖껐ࡏ</cp:lastModifiedBy>
  <cp:revision>2</cp:revision>
  <cp:lastPrinted>2025-05-19T05:50:00Z</cp:lastPrinted>
  <dcterms:created xsi:type="dcterms:W3CDTF">2025-05-29T02:39:00Z</dcterms:created>
  <dcterms:modified xsi:type="dcterms:W3CDTF">2025-05-29T02:39:00Z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9F734F4C022348D09601DB8630E3A662</vt:lpwstr>
  </property>
  <property fmtid="{D5CDD505-2E9C-101B-9397-08002B2CF9AE}" pid="4" name="KSOTemplateDocerSaveRecord">
    <vt:lpwstr>eyJoZGlkIjoiN2Y1ODAzN2NmYzI0NjM4YzNlMzc2ZWZlYjFjMjlmNTkiLCJ1c2VySWQiOiIzNjk3OTA2OTQifQ==</vt:lpwstr>
  </property>
</Properties>
</file>